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42724549"/>
    <w:bookmarkEnd w:id="0"/>
    <w:p w:rsidR="00D24BA7" w:rsidRPr="00F436FE" w:rsidRDefault="00D24BA7" w:rsidP="00D24BA7">
      <w:pPr>
        <w:jc w:val="center"/>
        <w:rPr>
          <w:rFonts w:ascii="Cambria" w:hAnsi="Cambria" w:cs="Cambria"/>
          <w:color w:val="000000"/>
          <w:sz w:val="32"/>
          <w:szCs w:val="32"/>
        </w:rPr>
      </w:pPr>
      <w:r w:rsidRPr="009271C7">
        <w:rPr>
          <w:rFonts w:ascii="Garamond" w:hAnsi="Garamond"/>
          <w:sz w:val="20"/>
          <w:szCs w:val="20"/>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2pt;height:90pt" o:ole="">
            <v:imagedata r:id="rId8" o:title=""/>
          </v:shape>
          <o:OLEObject Type="Embed" ProgID="Excel.Sheet.8" ShapeID="_x0000_i1025" DrawAspect="Content" ObjectID="_1650449755" r:id="rId9"/>
        </w:object>
      </w:r>
      <w:r w:rsidRPr="00F436FE">
        <w:rPr>
          <w:rFonts w:ascii="Cambria" w:hAnsi="Cambria" w:cs="Cambria"/>
          <w:b/>
          <w:bCs/>
          <w:color w:val="000000"/>
          <w:sz w:val="32"/>
          <w:szCs w:val="32"/>
        </w:rPr>
        <w:t xml:space="preserve">- </w:t>
      </w:r>
      <w:r>
        <w:rPr>
          <w:rFonts w:ascii="Cambria" w:hAnsi="Cambria" w:cs="Cambria"/>
          <w:b/>
          <w:bCs/>
          <w:color w:val="000000"/>
          <w:sz w:val="32"/>
          <w:szCs w:val="32"/>
        </w:rPr>
        <w:t xml:space="preserve">- </w:t>
      </w:r>
      <w:r w:rsidRPr="00F436FE">
        <w:rPr>
          <w:rFonts w:ascii="Cambria" w:hAnsi="Cambria" w:cs="Cambria"/>
          <w:b/>
          <w:bCs/>
          <w:color w:val="000000"/>
          <w:sz w:val="32"/>
          <w:szCs w:val="32"/>
        </w:rPr>
        <w:t>ODLUKA O IZBORU NAJPOVOLJNIJEG PONUĐAČA –</w:t>
      </w:r>
    </w:p>
    <w:p w:rsidR="00D24BA7" w:rsidRDefault="005A2E6C" w:rsidP="00D24BA7">
      <w:pPr>
        <w:autoSpaceDE w:val="0"/>
        <w:autoSpaceDN w:val="0"/>
        <w:adjustRightInd w:val="0"/>
        <w:spacing w:after="0" w:line="240" w:lineRule="auto"/>
        <w:jc w:val="center"/>
        <w:rPr>
          <w:rFonts w:ascii="Garamond" w:hAnsi="Garamond" w:cs="Garamond"/>
          <w:b/>
          <w:bCs/>
          <w:color w:val="000000"/>
          <w:sz w:val="23"/>
          <w:szCs w:val="23"/>
        </w:rPr>
      </w:pPr>
      <w:r>
        <w:rPr>
          <w:rFonts w:ascii="Garamond" w:hAnsi="Garamond" w:cs="Garamond"/>
          <w:b/>
          <w:bCs/>
          <w:color w:val="000000"/>
          <w:sz w:val="23"/>
          <w:szCs w:val="23"/>
        </w:rPr>
        <w:t>OTVORENI POSTUPAK</w:t>
      </w:r>
    </w:p>
    <w:p w:rsidR="00762C37" w:rsidRPr="00762C37" w:rsidRDefault="00762C37" w:rsidP="00762C37">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762C37">
        <w:rPr>
          <w:rFonts w:ascii="Times New Roman" w:eastAsia="Times New Roman" w:hAnsi="Times New Roman" w:cs="Times New Roman"/>
          <w:sz w:val="24"/>
          <w:szCs w:val="24"/>
          <w:lang w:val="hr-HR" w:eastAsia="hr-HR"/>
        </w:rPr>
        <w:t>Broj: 05-05-12</w:t>
      </w:r>
      <w:r w:rsidR="0034587B">
        <w:rPr>
          <w:rFonts w:ascii="Times New Roman" w:eastAsia="Times New Roman" w:hAnsi="Times New Roman" w:cs="Times New Roman"/>
          <w:sz w:val="24"/>
          <w:szCs w:val="24"/>
          <w:lang w:val="hr-HR" w:eastAsia="hr-HR"/>
        </w:rPr>
        <w:t>8</w:t>
      </w:r>
      <w:r w:rsidRPr="00762C37">
        <w:rPr>
          <w:rFonts w:ascii="Times New Roman" w:eastAsia="Times New Roman" w:hAnsi="Times New Roman" w:cs="Times New Roman"/>
          <w:sz w:val="24"/>
          <w:szCs w:val="24"/>
          <w:lang w:val="hr-HR" w:eastAsia="hr-HR"/>
        </w:rPr>
        <w:t>-1</w:t>
      </w:r>
      <w:r w:rsidR="0034587B">
        <w:rPr>
          <w:rFonts w:ascii="Times New Roman" w:eastAsia="Times New Roman" w:hAnsi="Times New Roman" w:cs="Times New Roman"/>
          <w:sz w:val="24"/>
          <w:szCs w:val="24"/>
          <w:lang w:val="hr-HR" w:eastAsia="hr-HR"/>
        </w:rPr>
        <w:t>4</w:t>
      </w:r>
      <w:r w:rsidRPr="00762C37">
        <w:rPr>
          <w:rFonts w:ascii="Times New Roman" w:eastAsia="Times New Roman" w:hAnsi="Times New Roman" w:cs="Times New Roman"/>
          <w:sz w:val="24"/>
          <w:szCs w:val="24"/>
          <w:lang w:val="hr-HR" w:eastAsia="hr-HR"/>
        </w:rPr>
        <w:t>/20</w:t>
      </w:r>
    </w:p>
    <w:p w:rsidR="00D24BA7" w:rsidRDefault="00762C37" w:rsidP="00762C37">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762C37">
        <w:rPr>
          <w:rFonts w:ascii="Times New Roman" w:eastAsia="Times New Roman" w:hAnsi="Times New Roman" w:cs="Times New Roman"/>
          <w:sz w:val="24"/>
          <w:szCs w:val="24"/>
          <w:lang w:val="hr-HR" w:eastAsia="hr-HR"/>
        </w:rPr>
        <w:t>Datum: 0</w:t>
      </w:r>
      <w:r w:rsidR="0034587B">
        <w:rPr>
          <w:rFonts w:ascii="Times New Roman" w:eastAsia="Times New Roman" w:hAnsi="Times New Roman" w:cs="Times New Roman"/>
          <w:sz w:val="24"/>
          <w:szCs w:val="24"/>
          <w:lang w:val="hr-HR" w:eastAsia="hr-HR"/>
        </w:rPr>
        <w:t>8</w:t>
      </w:r>
      <w:r w:rsidRPr="00762C37">
        <w:rPr>
          <w:rFonts w:ascii="Times New Roman" w:eastAsia="Times New Roman" w:hAnsi="Times New Roman" w:cs="Times New Roman"/>
          <w:sz w:val="24"/>
          <w:szCs w:val="24"/>
          <w:lang w:val="hr-HR" w:eastAsia="hr-HR"/>
        </w:rPr>
        <w:t>.05.2020. godine</w:t>
      </w:r>
    </w:p>
    <w:p w:rsidR="00762C37" w:rsidRPr="007C2C0E" w:rsidRDefault="00762C37" w:rsidP="00762C37">
      <w:pPr>
        <w:autoSpaceDE w:val="0"/>
        <w:autoSpaceDN w:val="0"/>
        <w:adjustRightInd w:val="0"/>
        <w:spacing w:after="0" w:line="240" w:lineRule="auto"/>
        <w:rPr>
          <w:rFonts w:ascii="Times New Roman" w:hAnsi="Times New Roman" w:cs="Times New Roman"/>
          <w:color w:val="000000"/>
          <w:sz w:val="24"/>
          <w:szCs w:val="24"/>
        </w:rPr>
      </w:pPr>
    </w:p>
    <w:p w:rsidR="00D24BA7" w:rsidRPr="007C2C0E" w:rsidRDefault="00D24BA7" w:rsidP="004B6196">
      <w:pPr>
        <w:suppressAutoHyphens/>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Na osnovu člana 64. stav 1. tačka b) i člana 70. stava 1., 3. i 6. Zakona o javnim nabavkama Bosne i Hercegovine („Sl. glasnik BiH“, broj 39/14), Pravilnika o javnim nabavkama roba, usluga i radova JU Direkcija regionalnih cesta TK, na Preporuku Komisije za javnu nabavku broj: </w:t>
      </w:r>
      <w:r w:rsidRPr="007C2C0E">
        <w:rPr>
          <w:rFonts w:ascii="Times New Roman" w:eastAsia="Times New Roman" w:hAnsi="Times New Roman" w:cs="Times New Roman"/>
          <w:sz w:val="24"/>
          <w:szCs w:val="24"/>
          <w:lang w:eastAsia="zh-CN"/>
        </w:rPr>
        <w:t>05-05-</w:t>
      </w:r>
      <w:r w:rsidR="00CB7CDA">
        <w:rPr>
          <w:rFonts w:ascii="Times New Roman" w:eastAsia="Times New Roman" w:hAnsi="Times New Roman" w:cs="Times New Roman"/>
          <w:sz w:val="24"/>
          <w:szCs w:val="24"/>
          <w:lang w:eastAsia="zh-CN"/>
        </w:rPr>
        <w:t>12</w:t>
      </w:r>
      <w:r w:rsidR="0034587B">
        <w:rPr>
          <w:rFonts w:ascii="Times New Roman" w:eastAsia="Times New Roman" w:hAnsi="Times New Roman" w:cs="Times New Roman"/>
          <w:sz w:val="24"/>
          <w:szCs w:val="24"/>
          <w:lang w:eastAsia="zh-CN"/>
        </w:rPr>
        <w:t>8</w:t>
      </w:r>
      <w:r w:rsidR="00BE5A85">
        <w:rPr>
          <w:rFonts w:ascii="Times New Roman" w:eastAsia="Times New Roman" w:hAnsi="Times New Roman" w:cs="Times New Roman"/>
          <w:sz w:val="24"/>
          <w:szCs w:val="24"/>
          <w:lang w:eastAsia="zh-CN"/>
        </w:rPr>
        <w:t>-</w:t>
      </w:r>
      <w:r w:rsidR="00762C37">
        <w:rPr>
          <w:rFonts w:ascii="Times New Roman" w:eastAsia="Times New Roman" w:hAnsi="Times New Roman" w:cs="Times New Roman"/>
          <w:sz w:val="24"/>
          <w:szCs w:val="24"/>
          <w:lang w:eastAsia="zh-CN"/>
        </w:rPr>
        <w:t>1</w:t>
      </w:r>
      <w:r w:rsidR="0034587B">
        <w:rPr>
          <w:rFonts w:ascii="Times New Roman" w:eastAsia="Times New Roman" w:hAnsi="Times New Roman" w:cs="Times New Roman"/>
          <w:sz w:val="24"/>
          <w:szCs w:val="24"/>
          <w:lang w:eastAsia="zh-CN"/>
        </w:rPr>
        <w:t>3</w:t>
      </w:r>
      <w:r w:rsidRPr="007C2C0E">
        <w:rPr>
          <w:rFonts w:ascii="Times New Roman" w:eastAsia="Times New Roman" w:hAnsi="Times New Roman" w:cs="Times New Roman"/>
          <w:sz w:val="24"/>
          <w:szCs w:val="24"/>
          <w:lang w:eastAsia="zh-CN"/>
        </w:rPr>
        <w:t>/</w:t>
      </w:r>
      <w:r w:rsidR="00762C37">
        <w:rPr>
          <w:rFonts w:ascii="Times New Roman" w:eastAsia="Times New Roman" w:hAnsi="Times New Roman" w:cs="Times New Roman"/>
          <w:sz w:val="24"/>
          <w:szCs w:val="24"/>
          <w:lang w:eastAsia="zh-CN"/>
        </w:rPr>
        <w:t>20</w:t>
      </w:r>
      <w:r w:rsidRPr="007C2C0E">
        <w:rPr>
          <w:rFonts w:ascii="Times New Roman" w:eastAsia="Times New Roman" w:hAnsi="Times New Roman" w:cs="Times New Roman"/>
          <w:sz w:val="24"/>
          <w:szCs w:val="24"/>
          <w:lang w:eastAsia="zh-CN"/>
        </w:rPr>
        <w:t xml:space="preserve"> </w:t>
      </w:r>
      <w:r w:rsidRPr="007C2C0E">
        <w:rPr>
          <w:rFonts w:ascii="Times New Roman" w:hAnsi="Times New Roman" w:cs="Times New Roman"/>
          <w:color w:val="000000"/>
          <w:sz w:val="24"/>
          <w:szCs w:val="24"/>
        </w:rPr>
        <w:t xml:space="preserve">od </w:t>
      </w:r>
      <w:r w:rsidR="00762C37">
        <w:rPr>
          <w:rFonts w:ascii="Times New Roman" w:hAnsi="Times New Roman" w:cs="Times New Roman"/>
          <w:color w:val="000000"/>
          <w:sz w:val="24"/>
          <w:szCs w:val="24"/>
        </w:rPr>
        <w:t>0</w:t>
      </w:r>
      <w:r w:rsidR="0034587B">
        <w:rPr>
          <w:rFonts w:ascii="Times New Roman" w:hAnsi="Times New Roman" w:cs="Times New Roman"/>
          <w:color w:val="000000"/>
          <w:sz w:val="24"/>
          <w:szCs w:val="24"/>
        </w:rPr>
        <w:t>8</w:t>
      </w:r>
      <w:r w:rsidRPr="007C2C0E">
        <w:rPr>
          <w:rFonts w:ascii="Times New Roman" w:hAnsi="Times New Roman" w:cs="Times New Roman"/>
          <w:color w:val="000000"/>
          <w:sz w:val="24"/>
          <w:szCs w:val="24"/>
        </w:rPr>
        <w:t>.</w:t>
      </w:r>
      <w:r w:rsidR="00DF5170" w:rsidRPr="007C2C0E">
        <w:rPr>
          <w:rFonts w:ascii="Times New Roman" w:hAnsi="Times New Roman" w:cs="Times New Roman"/>
          <w:color w:val="000000"/>
          <w:sz w:val="24"/>
          <w:szCs w:val="24"/>
        </w:rPr>
        <w:t>0</w:t>
      </w:r>
      <w:r w:rsidR="00762C37">
        <w:rPr>
          <w:rFonts w:ascii="Times New Roman" w:hAnsi="Times New Roman" w:cs="Times New Roman"/>
          <w:color w:val="000000"/>
          <w:sz w:val="24"/>
          <w:szCs w:val="24"/>
        </w:rPr>
        <w:t>5</w:t>
      </w:r>
      <w:r w:rsidRPr="007C2C0E">
        <w:rPr>
          <w:rFonts w:ascii="Times New Roman" w:hAnsi="Times New Roman" w:cs="Times New Roman"/>
          <w:color w:val="000000"/>
          <w:sz w:val="24"/>
          <w:szCs w:val="24"/>
        </w:rPr>
        <w:t>.20</w:t>
      </w:r>
      <w:r w:rsidR="00762C37">
        <w:rPr>
          <w:rFonts w:ascii="Times New Roman" w:hAnsi="Times New Roman" w:cs="Times New Roman"/>
          <w:color w:val="000000"/>
          <w:sz w:val="24"/>
          <w:szCs w:val="24"/>
        </w:rPr>
        <w:t>20</w:t>
      </w:r>
      <w:r w:rsidRPr="007C2C0E">
        <w:rPr>
          <w:rFonts w:ascii="Times New Roman" w:hAnsi="Times New Roman" w:cs="Times New Roman"/>
          <w:color w:val="000000"/>
          <w:sz w:val="24"/>
          <w:szCs w:val="24"/>
        </w:rPr>
        <w:t xml:space="preserve">. godine, u postupku javne nabavke </w:t>
      </w:r>
      <w:r w:rsidR="0034587B" w:rsidRPr="0034587B">
        <w:rPr>
          <w:rFonts w:ascii="Times New Roman" w:hAnsi="Times New Roman" w:cs="Times New Roman"/>
          <w:sz w:val="24"/>
          <w:szCs w:val="24"/>
          <w:lang w:val="hr-HR"/>
        </w:rPr>
        <w:t>radova  na sanaciji klizišta na regionalnoj cesti R-459 Tuzla – Dokanj – Šibošnica- Čelić st. km. 20+130</w:t>
      </w:r>
      <w:r w:rsidRPr="007C2C0E">
        <w:rPr>
          <w:rFonts w:ascii="Times New Roman" w:hAnsi="Times New Roman" w:cs="Times New Roman"/>
          <w:color w:val="000000"/>
          <w:sz w:val="24"/>
          <w:szCs w:val="24"/>
        </w:rPr>
        <w:t xml:space="preserve">, direktor JU Direkcija regionalnih cesta TK je donio </w:t>
      </w:r>
    </w:p>
    <w:p w:rsidR="00D24BA7" w:rsidRPr="007C2C0E" w:rsidRDefault="00D24BA7" w:rsidP="00DF5170">
      <w:pPr>
        <w:autoSpaceDE w:val="0"/>
        <w:autoSpaceDN w:val="0"/>
        <w:adjustRightInd w:val="0"/>
        <w:spacing w:after="0" w:line="240" w:lineRule="auto"/>
        <w:jc w:val="both"/>
        <w:rPr>
          <w:rFonts w:ascii="Times New Roman" w:hAnsi="Times New Roman" w:cs="Times New Roman"/>
          <w:b/>
          <w:bCs/>
          <w:color w:val="000000"/>
          <w:sz w:val="24"/>
          <w:szCs w:val="24"/>
        </w:rPr>
      </w:pP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r w:rsidRPr="007C2C0E">
        <w:rPr>
          <w:rFonts w:ascii="Times New Roman" w:hAnsi="Times New Roman" w:cs="Times New Roman"/>
          <w:b/>
          <w:bCs/>
          <w:color w:val="000000"/>
          <w:sz w:val="24"/>
          <w:szCs w:val="24"/>
        </w:rPr>
        <w:t>ODLUKU</w:t>
      </w: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r w:rsidRPr="007C2C0E">
        <w:rPr>
          <w:rFonts w:ascii="Times New Roman" w:hAnsi="Times New Roman" w:cs="Times New Roman"/>
          <w:b/>
          <w:bCs/>
          <w:color w:val="000000"/>
          <w:sz w:val="24"/>
          <w:szCs w:val="24"/>
        </w:rPr>
        <w:t xml:space="preserve"> o izboru najpovoljnijeg ponuđača</w:t>
      </w: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p>
    <w:p w:rsidR="00D24BA7" w:rsidRPr="007C2C0E" w:rsidRDefault="00D24BA7" w:rsidP="00D24BA7">
      <w:pPr>
        <w:autoSpaceDE w:val="0"/>
        <w:autoSpaceDN w:val="0"/>
        <w:adjustRightInd w:val="0"/>
        <w:spacing w:after="0" w:line="240" w:lineRule="auto"/>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1.</w:t>
      </w:r>
    </w:p>
    <w:p w:rsidR="00D24BA7" w:rsidRPr="00824D19" w:rsidRDefault="00D24BA7" w:rsidP="00824D19">
      <w:pPr>
        <w:suppressAutoHyphens/>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Prihvata se Preporuka Komisije za javne nabavke, broj: </w:t>
      </w:r>
      <w:r w:rsidR="00110C67" w:rsidRPr="00110C67">
        <w:rPr>
          <w:rFonts w:ascii="Times New Roman" w:eastAsia="Times New Roman" w:hAnsi="Times New Roman" w:cs="Times New Roman"/>
          <w:sz w:val="24"/>
          <w:szCs w:val="24"/>
          <w:lang w:eastAsia="zh-CN"/>
        </w:rPr>
        <w:t>05-05-</w:t>
      </w:r>
      <w:r w:rsidR="00CB7CDA">
        <w:rPr>
          <w:rFonts w:ascii="Times New Roman" w:eastAsia="Times New Roman" w:hAnsi="Times New Roman" w:cs="Times New Roman"/>
          <w:sz w:val="24"/>
          <w:szCs w:val="24"/>
          <w:lang w:eastAsia="zh-CN"/>
        </w:rPr>
        <w:t>1</w:t>
      </w:r>
      <w:r w:rsidR="00762C37">
        <w:rPr>
          <w:rFonts w:ascii="Times New Roman" w:eastAsia="Times New Roman" w:hAnsi="Times New Roman" w:cs="Times New Roman"/>
          <w:sz w:val="24"/>
          <w:szCs w:val="24"/>
          <w:lang w:eastAsia="zh-CN"/>
        </w:rPr>
        <w:t>2</w:t>
      </w:r>
      <w:r w:rsidR="0034587B">
        <w:rPr>
          <w:rFonts w:ascii="Times New Roman" w:eastAsia="Times New Roman" w:hAnsi="Times New Roman" w:cs="Times New Roman"/>
          <w:sz w:val="24"/>
          <w:szCs w:val="24"/>
          <w:lang w:eastAsia="zh-CN"/>
        </w:rPr>
        <w:t>8</w:t>
      </w:r>
      <w:r w:rsidR="00110C67" w:rsidRPr="00110C67">
        <w:rPr>
          <w:rFonts w:ascii="Times New Roman" w:eastAsia="Times New Roman" w:hAnsi="Times New Roman" w:cs="Times New Roman"/>
          <w:sz w:val="24"/>
          <w:szCs w:val="24"/>
          <w:lang w:eastAsia="zh-CN"/>
        </w:rPr>
        <w:t>-</w:t>
      </w:r>
      <w:r w:rsidR="00762C37">
        <w:rPr>
          <w:rFonts w:ascii="Times New Roman" w:eastAsia="Times New Roman" w:hAnsi="Times New Roman" w:cs="Times New Roman"/>
          <w:sz w:val="24"/>
          <w:szCs w:val="24"/>
          <w:lang w:eastAsia="zh-CN"/>
        </w:rPr>
        <w:t>1</w:t>
      </w:r>
      <w:r w:rsidR="0034587B">
        <w:rPr>
          <w:rFonts w:ascii="Times New Roman" w:eastAsia="Times New Roman" w:hAnsi="Times New Roman" w:cs="Times New Roman"/>
          <w:sz w:val="24"/>
          <w:szCs w:val="24"/>
          <w:lang w:eastAsia="zh-CN"/>
        </w:rPr>
        <w:t>3</w:t>
      </w:r>
      <w:r w:rsidR="00824D19">
        <w:rPr>
          <w:rFonts w:ascii="Times New Roman" w:eastAsia="Times New Roman" w:hAnsi="Times New Roman" w:cs="Times New Roman"/>
          <w:sz w:val="24"/>
          <w:szCs w:val="24"/>
          <w:lang w:eastAsia="zh-CN"/>
        </w:rPr>
        <w:t>/</w:t>
      </w:r>
      <w:r w:rsidR="00762C37">
        <w:rPr>
          <w:rFonts w:ascii="Times New Roman" w:eastAsia="Times New Roman" w:hAnsi="Times New Roman" w:cs="Times New Roman"/>
          <w:sz w:val="24"/>
          <w:szCs w:val="24"/>
          <w:lang w:eastAsia="zh-CN"/>
        </w:rPr>
        <w:t>20</w:t>
      </w:r>
      <w:r w:rsidR="00824D19">
        <w:rPr>
          <w:rFonts w:ascii="Times New Roman" w:eastAsia="Times New Roman" w:hAnsi="Times New Roman" w:cs="Times New Roman"/>
          <w:sz w:val="24"/>
          <w:szCs w:val="24"/>
          <w:lang w:eastAsia="zh-CN"/>
        </w:rPr>
        <w:t xml:space="preserve"> od </w:t>
      </w:r>
      <w:r w:rsidR="00762C37">
        <w:rPr>
          <w:rFonts w:ascii="Times New Roman" w:eastAsia="Times New Roman" w:hAnsi="Times New Roman" w:cs="Times New Roman"/>
          <w:sz w:val="24"/>
          <w:szCs w:val="24"/>
          <w:lang w:eastAsia="zh-CN"/>
        </w:rPr>
        <w:t>0</w:t>
      </w:r>
      <w:r w:rsidR="0034587B">
        <w:rPr>
          <w:rFonts w:ascii="Times New Roman" w:eastAsia="Times New Roman" w:hAnsi="Times New Roman" w:cs="Times New Roman"/>
          <w:sz w:val="24"/>
          <w:szCs w:val="24"/>
          <w:lang w:eastAsia="zh-CN"/>
        </w:rPr>
        <w:t>8</w:t>
      </w:r>
      <w:r w:rsidR="00BB0067">
        <w:rPr>
          <w:rFonts w:ascii="Times New Roman" w:eastAsia="Times New Roman" w:hAnsi="Times New Roman" w:cs="Times New Roman"/>
          <w:sz w:val="24"/>
          <w:szCs w:val="24"/>
          <w:lang w:eastAsia="zh-CN"/>
        </w:rPr>
        <w:t>.0</w:t>
      </w:r>
      <w:r w:rsidR="00762C37">
        <w:rPr>
          <w:rFonts w:ascii="Times New Roman" w:eastAsia="Times New Roman" w:hAnsi="Times New Roman" w:cs="Times New Roman"/>
          <w:sz w:val="24"/>
          <w:szCs w:val="24"/>
          <w:lang w:eastAsia="zh-CN"/>
        </w:rPr>
        <w:t>5</w:t>
      </w:r>
      <w:r w:rsidR="00110C67" w:rsidRPr="00110C67">
        <w:rPr>
          <w:rFonts w:ascii="Times New Roman" w:eastAsia="Times New Roman" w:hAnsi="Times New Roman" w:cs="Times New Roman"/>
          <w:sz w:val="24"/>
          <w:szCs w:val="24"/>
          <w:lang w:eastAsia="zh-CN"/>
        </w:rPr>
        <w:t>.20</w:t>
      </w:r>
      <w:r w:rsidR="00762C37">
        <w:rPr>
          <w:rFonts w:ascii="Times New Roman" w:eastAsia="Times New Roman" w:hAnsi="Times New Roman" w:cs="Times New Roman"/>
          <w:sz w:val="24"/>
          <w:szCs w:val="24"/>
          <w:lang w:eastAsia="zh-CN"/>
        </w:rPr>
        <w:t>20</w:t>
      </w:r>
      <w:r w:rsidR="00110C67" w:rsidRPr="00110C67">
        <w:rPr>
          <w:rFonts w:ascii="Times New Roman" w:eastAsia="Times New Roman" w:hAnsi="Times New Roman" w:cs="Times New Roman"/>
          <w:sz w:val="24"/>
          <w:szCs w:val="24"/>
          <w:lang w:eastAsia="zh-CN"/>
        </w:rPr>
        <w:t xml:space="preserve">. godine </w:t>
      </w:r>
      <w:r w:rsidRPr="007C2C0E">
        <w:rPr>
          <w:rFonts w:ascii="Times New Roman" w:hAnsi="Times New Roman" w:cs="Times New Roman"/>
          <w:color w:val="000000"/>
          <w:sz w:val="24"/>
          <w:szCs w:val="24"/>
        </w:rPr>
        <w:t xml:space="preserve">i ugovor za javnu nabavku </w:t>
      </w:r>
      <w:r w:rsidR="0034587B" w:rsidRPr="0034587B">
        <w:rPr>
          <w:rFonts w:ascii="Times New Roman" w:hAnsi="Times New Roman" w:cs="Times New Roman"/>
          <w:color w:val="000000"/>
          <w:sz w:val="24"/>
          <w:szCs w:val="24"/>
        </w:rPr>
        <w:t>radova  na sanaciji klizišta na regionalnoj cesti R-459 Tuzla – Dokanj – Šibošnica- Čelić st. km. 20+130</w:t>
      </w:r>
      <w:r w:rsidR="0034587B">
        <w:rPr>
          <w:rFonts w:ascii="Times New Roman" w:hAnsi="Times New Roman" w:cs="Times New Roman"/>
          <w:color w:val="000000"/>
          <w:sz w:val="24"/>
          <w:szCs w:val="24"/>
        </w:rPr>
        <w:t>,</w:t>
      </w:r>
      <w:r w:rsidRPr="007C2C0E">
        <w:rPr>
          <w:rFonts w:ascii="Times New Roman" w:hAnsi="Times New Roman" w:cs="Times New Roman"/>
          <w:color w:val="000000"/>
          <w:sz w:val="24"/>
          <w:szCs w:val="24"/>
        </w:rPr>
        <w:t xml:space="preserve"> dodjeljuje se ponuđaču </w:t>
      </w:r>
      <w:r w:rsidR="0034587B" w:rsidRPr="0034587B">
        <w:rPr>
          <w:rFonts w:ascii="Times New Roman" w:eastAsia="Times New Roman" w:hAnsi="Times New Roman" w:cs="Times New Roman"/>
          <w:b/>
          <w:sz w:val="24"/>
          <w:szCs w:val="24"/>
          <w:lang w:eastAsia="zh-CN"/>
        </w:rPr>
        <w:t xml:space="preserve">d.o.o. Papilon Čelić </w:t>
      </w:r>
      <w:r w:rsidR="00AF21AB" w:rsidRPr="00AF21AB">
        <w:rPr>
          <w:rFonts w:ascii="Times New Roman" w:eastAsia="Times New Roman" w:hAnsi="Times New Roman" w:cs="Times New Roman"/>
          <w:sz w:val="24"/>
          <w:szCs w:val="24"/>
          <w:lang w:eastAsia="zh-CN"/>
        </w:rPr>
        <w:t>za ponuđenu cijenu</w:t>
      </w:r>
      <w:r w:rsidR="00AF21AB" w:rsidRPr="00AF21AB">
        <w:rPr>
          <w:rFonts w:ascii="Times New Roman" w:eastAsia="Times New Roman" w:hAnsi="Times New Roman" w:cs="Times New Roman"/>
          <w:b/>
          <w:sz w:val="24"/>
          <w:szCs w:val="24"/>
          <w:lang w:eastAsia="zh-CN"/>
        </w:rPr>
        <w:t xml:space="preserve"> od </w:t>
      </w:r>
      <w:r w:rsidR="0034587B" w:rsidRPr="0034587B">
        <w:rPr>
          <w:rFonts w:ascii="Times New Roman" w:eastAsia="Times New Roman" w:hAnsi="Times New Roman" w:cs="Times New Roman"/>
          <w:b/>
          <w:sz w:val="24"/>
          <w:szCs w:val="24"/>
          <w:lang w:eastAsia="zh-CN"/>
        </w:rPr>
        <w:t xml:space="preserve">213.675,00 </w:t>
      </w:r>
      <w:r w:rsidR="00AF21AB" w:rsidRPr="00173A9B">
        <w:rPr>
          <w:rFonts w:ascii="Times New Roman" w:eastAsia="Times New Roman" w:hAnsi="Times New Roman" w:cs="Times New Roman"/>
          <w:b/>
          <w:sz w:val="24"/>
          <w:szCs w:val="24"/>
          <w:lang w:eastAsia="zh-CN"/>
        </w:rPr>
        <w:t xml:space="preserve">KM </w:t>
      </w:r>
      <w:r w:rsidR="00AF21AB" w:rsidRPr="00AF21AB">
        <w:rPr>
          <w:rFonts w:ascii="Times New Roman" w:eastAsia="Times New Roman" w:hAnsi="Times New Roman" w:cs="Times New Roman"/>
          <w:b/>
          <w:sz w:val="24"/>
          <w:szCs w:val="24"/>
          <w:lang w:eastAsia="zh-CN"/>
        </w:rPr>
        <w:t>bez PDV-a</w:t>
      </w:r>
      <w:r w:rsidRPr="007C2C0E">
        <w:rPr>
          <w:rFonts w:ascii="Times New Roman" w:eastAsia="Times New Roman" w:hAnsi="Times New Roman" w:cs="Times New Roman"/>
          <w:b/>
          <w:sz w:val="24"/>
          <w:szCs w:val="24"/>
          <w:lang w:val="hr-HR" w:eastAsia="hr-HR"/>
        </w:rPr>
        <w:t xml:space="preserve">, </w:t>
      </w:r>
      <w:r w:rsidRPr="007C2C0E">
        <w:rPr>
          <w:rFonts w:ascii="Times New Roman" w:hAnsi="Times New Roman" w:cs="Times New Roman"/>
          <w:color w:val="000000"/>
          <w:sz w:val="24"/>
          <w:szCs w:val="24"/>
        </w:rPr>
        <w:t xml:space="preserve">kao najbolje ocijenjenom ponuđaču. </w:t>
      </w:r>
    </w:p>
    <w:p w:rsidR="00D24BA7" w:rsidRPr="007C2C0E"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Sa izabranim ponuđačem će se sklopiti ugovor.</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2.</w:t>
      </w:r>
    </w:p>
    <w:p w:rsidR="00D24BA7" w:rsidRPr="007C2C0E"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Prijedlog ugovora dostavit će se na potpis izabranom ponuđaču </w:t>
      </w:r>
      <w:r w:rsidR="0034587B" w:rsidRPr="0034587B">
        <w:rPr>
          <w:rFonts w:ascii="Times New Roman" w:eastAsia="Times New Roman" w:hAnsi="Times New Roman" w:cs="Times New Roman"/>
          <w:b/>
          <w:sz w:val="24"/>
          <w:szCs w:val="24"/>
          <w:lang w:eastAsia="zh-CN"/>
        </w:rPr>
        <w:t>d.o.o. Papilon Čelić</w:t>
      </w:r>
      <w:r w:rsidRPr="007C2C0E">
        <w:rPr>
          <w:rFonts w:ascii="Times New Roman" w:hAnsi="Times New Roman" w:cs="Times New Roman"/>
          <w:color w:val="000000"/>
          <w:sz w:val="24"/>
          <w:szCs w:val="24"/>
        </w:rPr>
        <w:t>, po proteku roka od 15 dana, računajući od dana od kada su svi ponuđači obaviješteni o izboru najpovoljnije ponude.</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3.</w:t>
      </w:r>
    </w:p>
    <w:p w:rsidR="00D24BA7"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Ova odluka objavit će se na web-stranici www.judctk.ba,</w:t>
      </w:r>
      <w:r w:rsidRPr="007C2C0E">
        <w:rPr>
          <w:rFonts w:ascii="Times New Roman" w:hAnsi="Times New Roman" w:cs="Times New Roman"/>
          <w:sz w:val="24"/>
          <w:szCs w:val="24"/>
        </w:rPr>
        <w:t xml:space="preserve"> </w:t>
      </w:r>
      <w:r w:rsidRPr="007C2C0E">
        <w:rPr>
          <w:rFonts w:ascii="Times New Roman" w:hAnsi="Times New Roman" w:cs="Times New Roman"/>
          <w:color w:val="000000"/>
          <w:sz w:val="24"/>
          <w:szCs w:val="24"/>
        </w:rPr>
        <w:t xml:space="preserve"> istovremeno s upućivanjem ponuđačima koji su sudjelovali u postupku javne nabavke, u skladu sa članom 70. stav (6) Zakona o javnim nabavkama Bosne i Hercegovine</w:t>
      </w:r>
      <w:r w:rsidR="007C2C0E">
        <w:rPr>
          <w:rFonts w:ascii="Times New Roman" w:hAnsi="Times New Roman" w:cs="Times New Roman"/>
          <w:color w:val="000000"/>
          <w:sz w:val="24"/>
          <w:szCs w:val="24"/>
        </w:rPr>
        <w:t>.</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4.</w:t>
      </w:r>
    </w:p>
    <w:p w:rsidR="00D24BA7"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Ova odluka stupa na snagu danom donošenja i dostavlja se svim ponuđačima koji su sudjelovali u postupku javne nabavke, u skladu sa članom 71. stav (2) Zakona o javnim nabavkama Bosne i Hercegovine. </w:t>
      </w:r>
    </w:p>
    <w:p w:rsidR="0034587B" w:rsidRPr="007C2C0E" w:rsidRDefault="0034587B" w:rsidP="00D24BA7">
      <w:pPr>
        <w:jc w:val="both"/>
        <w:rPr>
          <w:rFonts w:ascii="Times New Roman" w:hAnsi="Times New Roman" w:cs="Times New Roman"/>
          <w:color w:val="000000"/>
          <w:sz w:val="24"/>
          <w:szCs w:val="24"/>
        </w:rPr>
      </w:pPr>
    </w:p>
    <w:p w:rsidR="0034587B" w:rsidRDefault="0034587B" w:rsidP="00D24BA7">
      <w:pPr>
        <w:ind w:hanging="142"/>
        <w:jc w:val="center"/>
        <w:rPr>
          <w:rFonts w:ascii="Times New Roman" w:hAnsi="Times New Roman" w:cs="Times New Roman"/>
          <w:color w:val="000000"/>
          <w:sz w:val="24"/>
          <w:szCs w:val="24"/>
        </w:rPr>
      </w:pPr>
    </w:p>
    <w:p w:rsidR="00D24BA7" w:rsidRPr="007C2C0E" w:rsidRDefault="00D24BA7" w:rsidP="00D24BA7">
      <w:pPr>
        <w:ind w:hanging="142"/>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Obrazloženje</w:t>
      </w:r>
    </w:p>
    <w:p w:rsidR="00D24BA7" w:rsidRPr="007C2C0E" w:rsidRDefault="00D24BA7" w:rsidP="00C56AA9">
      <w:pPr>
        <w:spacing w:after="0" w:line="240" w:lineRule="auto"/>
        <w:rPr>
          <w:rFonts w:ascii="Times New Roman" w:hAnsi="Times New Roman" w:cs="Times New Roman"/>
          <w:sz w:val="24"/>
          <w:szCs w:val="24"/>
        </w:rPr>
      </w:pPr>
      <w:r w:rsidRPr="007C2C0E">
        <w:rPr>
          <w:rFonts w:ascii="Times New Roman" w:hAnsi="Times New Roman" w:cs="Times New Roman"/>
          <w:color w:val="000000"/>
          <w:sz w:val="24"/>
          <w:szCs w:val="24"/>
        </w:rPr>
        <w:t xml:space="preserve">Postupak javne nabavke pokrenut je Odlukom o pokretanju postupka javne nabavke broj: </w:t>
      </w:r>
      <w:r w:rsidR="00F95CB2" w:rsidRPr="00F95CB2">
        <w:rPr>
          <w:rFonts w:ascii="Times New Roman" w:hAnsi="Times New Roman" w:cs="Times New Roman"/>
          <w:color w:val="000000"/>
          <w:sz w:val="24"/>
          <w:szCs w:val="24"/>
        </w:rPr>
        <w:t>05-05-</w:t>
      </w:r>
      <w:r w:rsidR="00CB7CDA">
        <w:rPr>
          <w:rFonts w:ascii="Times New Roman" w:hAnsi="Times New Roman" w:cs="Times New Roman"/>
          <w:color w:val="000000"/>
          <w:sz w:val="24"/>
          <w:szCs w:val="24"/>
        </w:rPr>
        <w:t>12</w:t>
      </w:r>
      <w:r w:rsidR="0034587B">
        <w:rPr>
          <w:rFonts w:ascii="Times New Roman" w:hAnsi="Times New Roman" w:cs="Times New Roman"/>
          <w:color w:val="000000"/>
          <w:sz w:val="24"/>
          <w:szCs w:val="24"/>
        </w:rPr>
        <w:t>8</w:t>
      </w:r>
      <w:r w:rsidR="00F95CB2" w:rsidRPr="00F95CB2">
        <w:rPr>
          <w:rFonts w:ascii="Times New Roman" w:hAnsi="Times New Roman" w:cs="Times New Roman"/>
          <w:color w:val="000000"/>
          <w:sz w:val="24"/>
          <w:szCs w:val="24"/>
        </w:rPr>
        <w:t>/</w:t>
      </w:r>
      <w:r w:rsidR="00762C37">
        <w:rPr>
          <w:rFonts w:ascii="Times New Roman" w:hAnsi="Times New Roman" w:cs="Times New Roman"/>
          <w:color w:val="000000"/>
          <w:sz w:val="24"/>
          <w:szCs w:val="24"/>
        </w:rPr>
        <w:t>20</w:t>
      </w:r>
      <w:r w:rsidR="00F95CB2" w:rsidRPr="00F95CB2">
        <w:rPr>
          <w:rFonts w:ascii="Times New Roman" w:hAnsi="Times New Roman" w:cs="Times New Roman"/>
          <w:color w:val="000000"/>
          <w:sz w:val="24"/>
          <w:szCs w:val="24"/>
        </w:rPr>
        <w:t xml:space="preserve"> od </w:t>
      </w:r>
      <w:r w:rsidR="00762C37" w:rsidRPr="00762C37">
        <w:rPr>
          <w:rFonts w:ascii="Times New Roman" w:hAnsi="Times New Roman" w:cs="Times New Roman"/>
          <w:color w:val="000000"/>
          <w:sz w:val="24"/>
          <w:szCs w:val="24"/>
        </w:rPr>
        <w:t>25.03.2020.</w:t>
      </w:r>
      <w:r w:rsidR="00762C37">
        <w:rPr>
          <w:rFonts w:ascii="Times New Roman" w:hAnsi="Times New Roman" w:cs="Times New Roman"/>
          <w:color w:val="000000"/>
          <w:sz w:val="24"/>
          <w:szCs w:val="24"/>
        </w:rPr>
        <w:t>g</w:t>
      </w:r>
      <w:r w:rsidR="00F95CB2" w:rsidRPr="00F95CB2">
        <w:rPr>
          <w:rFonts w:ascii="Times New Roman" w:hAnsi="Times New Roman" w:cs="Times New Roman"/>
          <w:color w:val="000000"/>
          <w:sz w:val="24"/>
          <w:szCs w:val="24"/>
        </w:rPr>
        <w:t>.</w:t>
      </w:r>
      <w:r w:rsidR="00F95CB2">
        <w:rPr>
          <w:rFonts w:ascii="Times New Roman" w:hAnsi="Times New Roman" w:cs="Times New Roman"/>
          <w:color w:val="000000"/>
          <w:sz w:val="24"/>
          <w:szCs w:val="24"/>
        </w:rPr>
        <w:t xml:space="preserve"> </w:t>
      </w:r>
      <w:r w:rsidRPr="007C2C0E">
        <w:rPr>
          <w:rFonts w:ascii="Times New Roman" w:hAnsi="Times New Roman" w:cs="Times New Roman"/>
          <w:color w:val="000000"/>
          <w:sz w:val="24"/>
          <w:szCs w:val="24"/>
        </w:rPr>
        <w:t xml:space="preserve">Javna nabavka je provedena putem </w:t>
      </w:r>
      <w:r w:rsidR="00C56AA9" w:rsidRPr="007C2C0E">
        <w:rPr>
          <w:rFonts w:ascii="Times New Roman" w:hAnsi="Times New Roman" w:cs="Times New Roman"/>
          <w:color w:val="000000"/>
          <w:sz w:val="24"/>
          <w:szCs w:val="24"/>
        </w:rPr>
        <w:t>otvorenog postupka</w:t>
      </w:r>
      <w:r w:rsidRPr="007C2C0E">
        <w:rPr>
          <w:rFonts w:ascii="Times New Roman" w:hAnsi="Times New Roman" w:cs="Times New Roman"/>
          <w:color w:val="000000"/>
          <w:sz w:val="24"/>
          <w:szCs w:val="24"/>
        </w:rPr>
        <w:t xml:space="preserve">. Procijenjena vrijednost javne nabavke bez PDV-a iznosila je </w:t>
      </w:r>
      <w:r w:rsidR="0034587B" w:rsidRPr="0034587B">
        <w:rPr>
          <w:rFonts w:ascii="Times New Roman" w:hAnsi="Times New Roman" w:cs="Times New Roman"/>
          <w:color w:val="000000"/>
          <w:sz w:val="24"/>
          <w:szCs w:val="24"/>
        </w:rPr>
        <w:t xml:space="preserve">213.675,00 </w:t>
      </w:r>
      <w:r w:rsidRPr="007C2C0E">
        <w:rPr>
          <w:rFonts w:ascii="Times New Roman" w:hAnsi="Times New Roman" w:cs="Times New Roman"/>
          <w:color w:val="000000"/>
          <w:sz w:val="24"/>
          <w:szCs w:val="24"/>
        </w:rPr>
        <w:t xml:space="preserve">KM. </w:t>
      </w:r>
    </w:p>
    <w:p w:rsidR="00D24BA7" w:rsidRPr="007C2C0E" w:rsidRDefault="00D24BA7" w:rsidP="00D24BA7">
      <w:pPr>
        <w:jc w:val="both"/>
        <w:rPr>
          <w:rFonts w:ascii="Times New Roman" w:eastAsia="Times New Roman" w:hAnsi="Times New Roman" w:cs="Times New Roman"/>
          <w:sz w:val="24"/>
          <w:szCs w:val="24"/>
          <w:lang w:val="en-GB" w:eastAsia="hr-HR"/>
        </w:rPr>
      </w:pPr>
      <w:r w:rsidRPr="007C2C0E">
        <w:rPr>
          <w:rFonts w:ascii="Times New Roman" w:eastAsia="Times New Roman" w:hAnsi="Times New Roman" w:cs="Times New Roman"/>
          <w:sz w:val="24"/>
          <w:szCs w:val="24"/>
          <w:lang w:val="en-GB" w:eastAsia="hr-HR"/>
        </w:rPr>
        <w:t xml:space="preserve">Obavještenja o nabavci broj </w:t>
      </w:r>
      <w:r w:rsidR="00762C37" w:rsidRPr="00762C37">
        <w:rPr>
          <w:rFonts w:ascii="Times New Roman" w:eastAsia="Times New Roman" w:hAnsi="Times New Roman" w:cs="Times New Roman"/>
          <w:sz w:val="24"/>
          <w:szCs w:val="24"/>
          <w:lang w:val="en-GB" w:eastAsia="hr-HR"/>
        </w:rPr>
        <w:t>997-1-3-1</w:t>
      </w:r>
      <w:r w:rsidR="0034587B">
        <w:rPr>
          <w:rFonts w:ascii="Times New Roman" w:eastAsia="Times New Roman" w:hAnsi="Times New Roman" w:cs="Times New Roman"/>
          <w:sz w:val="24"/>
          <w:szCs w:val="24"/>
          <w:lang w:val="en-GB" w:eastAsia="hr-HR"/>
        </w:rPr>
        <w:t>1</w:t>
      </w:r>
      <w:r w:rsidR="00762C37" w:rsidRPr="00762C37">
        <w:rPr>
          <w:rFonts w:ascii="Times New Roman" w:eastAsia="Times New Roman" w:hAnsi="Times New Roman" w:cs="Times New Roman"/>
          <w:sz w:val="24"/>
          <w:szCs w:val="24"/>
          <w:lang w:val="en-GB" w:eastAsia="hr-HR"/>
        </w:rPr>
        <w:t>-3-1</w:t>
      </w:r>
      <w:r w:rsidR="0034587B">
        <w:rPr>
          <w:rFonts w:ascii="Times New Roman" w:eastAsia="Times New Roman" w:hAnsi="Times New Roman" w:cs="Times New Roman"/>
          <w:sz w:val="24"/>
          <w:szCs w:val="24"/>
          <w:lang w:val="en-GB" w:eastAsia="hr-HR"/>
        </w:rPr>
        <w:t>8</w:t>
      </w:r>
      <w:r w:rsidR="00762C37" w:rsidRPr="00762C37">
        <w:rPr>
          <w:rFonts w:ascii="Times New Roman" w:eastAsia="Times New Roman" w:hAnsi="Times New Roman" w:cs="Times New Roman"/>
          <w:sz w:val="24"/>
          <w:szCs w:val="24"/>
          <w:lang w:val="en-GB" w:eastAsia="hr-HR"/>
        </w:rPr>
        <w:t xml:space="preserve">/20 objavljeno 10.04.2020. godine </w:t>
      </w:r>
      <w:r w:rsidR="00F95CB2" w:rsidRPr="00F95CB2">
        <w:rPr>
          <w:rFonts w:ascii="Times New Roman" w:eastAsia="Times New Roman" w:hAnsi="Times New Roman" w:cs="Times New Roman"/>
          <w:sz w:val="24"/>
          <w:szCs w:val="24"/>
          <w:lang w:val="en-GB" w:eastAsia="hr-HR"/>
        </w:rPr>
        <w:t xml:space="preserve">godine </w:t>
      </w:r>
      <w:r w:rsidRPr="007C2C0E">
        <w:rPr>
          <w:rFonts w:ascii="Times New Roman" w:eastAsia="Times New Roman" w:hAnsi="Times New Roman" w:cs="Times New Roman"/>
          <w:sz w:val="24"/>
          <w:szCs w:val="24"/>
          <w:lang w:val="en-GB" w:eastAsia="hr-HR"/>
        </w:rPr>
        <w:t>na web stranici javnih nabavki.</w:t>
      </w:r>
      <w:r w:rsidR="00762C37" w:rsidRPr="00762C37">
        <w:rPr>
          <w:rFonts w:ascii="Times New Roman" w:eastAsia="Times New Roman" w:hAnsi="Times New Roman" w:cs="Times New Roman"/>
          <w:sz w:val="24"/>
          <w:szCs w:val="24"/>
          <w:lang w:val="en-GB" w:eastAsia="hr-HR"/>
        </w:rPr>
        <w:t xml:space="preserve"> Objava u službenom glaniku „Službeni glasnik BiH</w:t>
      </w:r>
      <w:r w:rsidR="00762C37">
        <w:rPr>
          <w:rFonts w:ascii="Times New Roman" w:eastAsia="Times New Roman" w:hAnsi="Times New Roman" w:cs="Times New Roman"/>
          <w:sz w:val="24"/>
          <w:szCs w:val="24"/>
          <w:lang w:val="en-GB" w:eastAsia="hr-HR"/>
        </w:rPr>
        <w:t>”</w:t>
      </w:r>
      <w:r w:rsidR="00762C37" w:rsidRPr="00762C37">
        <w:rPr>
          <w:rFonts w:ascii="Times New Roman" w:eastAsia="Times New Roman" w:hAnsi="Times New Roman" w:cs="Times New Roman"/>
          <w:sz w:val="24"/>
          <w:szCs w:val="24"/>
          <w:lang w:val="en-GB" w:eastAsia="hr-HR"/>
        </w:rPr>
        <w:t xml:space="preserve"> broj: 22/20</w:t>
      </w:r>
      <w:r w:rsidR="00762C37">
        <w:rPr>
          <w:rFonts w:ascii="Times New Roman" w:eastAsia="Times New Roman" w:hAnsi="Times New Roman" w:cs="Times New Roman"/>
          <w:sz w:val="24"/>
          <w:szCs w:val="24"/>
          <w:lang w:val="en-GB" w:eastAsia="hr-HR"/>
        </w:rPr>
        <w:t>.</w:t>
      </w:r>
    </w:p>
    <w:p w:rsidR="00D25C7E" w:rsidRDefault="00D24BA7" w:rsidP="00D24BA7">
      <w:pPr>
        <w:autoSpaceDE w:val="0"/>
        <w:autoSpaceDN w:val="0"/>
        <w:adjustRightInd w:val="0"/>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Komisija za javnu nabavku imenovana je Rješenjem broj: </w:t>
      </w:r>
      <w:r w:rsidRPr="007C2C0E">
        <w:rPr>
          <w:rFonts w:ascii="Times New Roman" w:hAnsi="Times New Roman" w:cs="Times New Roman"/>
          <w:sz w:val="24"/>
          <w:szCs w:val="24"/>
          <w:lang w:val="hr-HR"/>
        </w:rPr>
        <w:t>05-05-</w:t>
      </w:r>
      <w:r w:rsidR="003077C4">
        <w:rPr>
          <w:rFonts w:ascii="Times New Roman" w:hAnsi="Times New Roman" w:cs="Times New Roman"/>
          <w:sz w:val="24"/>
          <w:szCs w:val="24"/>
          <w:lang w:val="hr-HR"/>
        </w:rPr>
        <w:t>12</w:t>
      </w:r>
      <w:r w:rsidR="0034587B">
        <w:rPr>
          <w:rFonts w:ascii="Times New Roman" w:hAnsi="Times New Roman" w:cs="Times New Roman"/>
          <w:sz w:val="24"/>
          <w:szCs w:val="24"/>
          <w:lang w:val="hr-HR"/>
        </w:rPr>
        <w:t>8</w:t>
      </w:r>
      <w:r w:rsidRPr="007C2C0E">
        <w:rPr>
          <w:rFonts w:ascii="Times New Roman" w:hAnsi="Times New Roman" w:cs="Times New Roman"/>
          <w:sz w:val="24"/>
          <w:szCs w:val="24"/>
          <w:lang w:val="hr-HR"/>
        </w:rPr>
        <w:t>-</w:t>
      </w:r>
      <w:r w:rsidR="0047211D" w:rsidRPr="007C2C0E">
        <w:rPr>
          <w:rFonts w:ascii="Times New Roman" w:hAnsi="Times New Roman" w:cs="Times New Roman"/>
          <w:sz w:val="24"/>
          <w:szCs w:val="24"/>
          <w:lang w:val="hr-HR"/>
        </w:rPr>
        <w:t>3</w:t>
      </w:r>
      <w:r w:rsidRPr="007C2C0E">
        <w:rPr>
          <w:rFonts w:ascii="Times New Roman" w:hAnsi="Times New Roman" w:cs="Times New Roman"/>
          <w:sz w:val="24"/>
          <w:szCs w:val="24"/>
          <w:lang w:val="hr-HR"/>
        </w:rPr>
        <w:t>/</w:t>
      </w:r>
      <w:r w:rsidR="00762C37">
        <w:rPr>
          <w:rFonts w:ascii="Times New Roman" w:hAnsi="Times New Roman" w:cs="Times New Roman"/>
          <w:sz w:val="24"/>
          <w:szCs w:val="24"/>
          <w:lang w:val="hr-HR"/>
        </w:rPr>
        <w:t>20</w:t>
      </w:r>
      <w:r w:rsidRPr="007C2C0E">
        <w:rPr>
          <w:rFonts w:ascii="Times New Roman" w:hAnsi="Times New Roman" w:cs="Times New Roman"/>
          <w:sz w:val="24"/>
          <w:szCs w:val="24"/>
          <w:lang w:val="hr-HR"/>
        </w:rPr>
        <w:t xml:space="preserve"> od </w:t>
      </w:r>
      <w:r w:rsidR="00762C37">
        <w:rPr>
          <w:rFonts w:ascii="Times New Roman" w:hAnsi="Times New Roman" w:cs="Times New Roman"/>
          <w:sz w:val="24"/>
          <w:szCs w:val="24"/>
          <w:lang w:val="hr-HR"/>
        </w:rPr>
        <w:t>2</w:t>
      </w:r>
      <w:r w:rsidR="0034587B">
        <w:rPr>
          <w:rFonts w:ascii="Times New Roman" w:hAnsi="Times New Roman" w:cs="Times New Roman"/>
          <w:sz w:val="24"/>
          <w:szCs w:val="24"/>
          <w:lang w:val="hr-HR"/>
        </w:rPr>
        <w:t>8</w:t>
      </w:r>
      <w:r w:rsidR="0047211D" w:rsidRPr="007C2C0E">
        <w:rPr>
          <w:rFonts w:ascii="Times New Roman" w:hAnsi="Times New Roman" w:cs="Times New Roman"/>
          <w:sz w:val="24"/>
          <w:szCs w:val="24"/>
          <w:lang w:val="hr-HR"/>
        </w:rPr>
        <w:t>.0</w:t>
      </w:r>
      <w:r w:rsidR="003077C4">
        <w:rPr>
          <w:rFonts w:ascii="Times New Roman" w:hAnsi="Times New Roman" w:cs="Times New Roman"/>
          <w:sz w:val="24"/>
          <w:szCs w:val="24"/>
          <w:lang w:val="hr-HR"/>
        </w:rPr>
        <w:t>4</w:t>
      </w:r>
      <w:r w:rsidRPr="007C2C0E">
        <w:rPr>
          <w:rFonts w:ascii="Times New Roman" w:hAnsi="Times New Roman" w:cs="Times New Roman"/>
          <w:sz w:val="24"/>
          <w:szCs w:val="24"/>
          <w:lang w:val="hr-HR"/>
        </w:rPr>
        <w:t>.20</w:t>
      </w:r>
      <w:r w:rsidR="00762C37">
        <w:rPr>
          <w:rFonts w:ascii="Times New Roman" w:hAnsi="Times New Roman" w:cs="Times New Roman"/>
          <w:sz w:val="24"/>
          <w:szCs w:val="24"/>
          <w:lang w:val="hr-HR"/>
        </w:rPr>
        <w:t>20</w:t>
      </w:r>
      <w:r w:rsidRPr="007C2C0E">
        <w:rPr>
          <w:rFonts w:ascii="Times New Roman" w:hAnsi="Times New Roman" w:cs="Times New Roman"/>
          <w:sz w:val="24"/>
          <w:szCs w:val="24"/>
          <w:lang w:val="hr-HR"/>
        </w:rPr>
        <w:t xml:space="preserve">. godine. </w:t>
      </w:r>
      <w:r w:rsidRPr="007C2C0E">
        <w:rPr>
          <w:rFonts w:ascii="Times New Roman" w:hAnsi="Times New Roman" w:cs="Times New Roman"/>
          <w:color w:val="000000"/>
          <w:sz w:val="24"/>
          <w:szCs w:val="24"/>
        </w:rPr>
        <w:t xml:space="preserve">Komisija za javnu nabavku dostavila je dana </w:t>
      </w:r>
      <w:r w:rsidR="0034587B">
        <w:rPr>
          <w:rFonts w:ascii="Times New Roman" w:hAnsi="Times New Roman" w:cs="Times New Roman"/>
          <w:color w:val="000000"/>
          <w:sz w:val="24"/>
          <w:szCs w:val="24"/>
        </w:rPr>
        <w:t>04</w:t>
      </w:r>
      <w:r w:rsidR="0047211D" w:rsidRPr="007C2C0E">
        <w:rPr>
          <w:rFonts w:ascii="Times New Roman" w:hAnsi="Times New Roman" w:cs="Times New Roman"/>
          <w:color w:val="000000"/>
          <w:sz w:val="24"/>
          <w:szCs w:val="24"/>
        </w:rPr>
        <w:t>.0</w:t>
      </w:r>
      <w:r w:rsidR="0034587B">
        <w:rPr>
          <w:rFonts w:ascii="Times New Roman" w:hAnsi="Times New Roman" w:cs="Times New Roman"/>
          <w:color w:val="000000"/>
          <w:sz w:val="24"/>
          <w:szCs w:val="24"/>
        </w:rPr>
        <w:t>5</w:t>
      </w:r>
      <w:r w:rsidRPr="007C2C0E">
        <w:rPr>
          <w:rFonts w:ascii="Times New Roman" w:hAnsi="Times New Roman" w:cs="Times New Roman"/>
          <w:color w:val="000000"/>
          <w:sz w:val="24"/>
          <w:szCs w:val="24"/>
        </w:rPr>
        <w:t>.</w:t>
      </w:r>
      <w:r w:rsidR="0047211D" w:rsidRPr="007C2C0E">
        <w:rPr>
          <w:rFonts w:ascii="Times New Roman" w:hAnsi="Times New Roman" w:cs="Times New Roman"/>
          <w:color w:val="000000"/>
          <w:sz w:val="24"/>
          <w:szCs w:val="24"/>
        </w:rPr>
        <w:t>20</w:t>
      </w:r>
      <w:r w:rsidR="00762C37">
        <w:rPr>
          <w:rFonts w:ascii="Times New Roman" w:hAnsi="Times New Roman" w:cs="Times New Roman"/>
          <w:color w:val="000000"/>
          <w:sz w:val="24"/>
          <w:szCs w:val="24"/>
        </w:rPr>
        <w:t>20</w:t>
      </w:r>
      <w:r w:rsidRPr="007C2C0E">
        <w:rPr>
          <w:rFonts w:ascii="Times New Roman" w:hAnsi="Times New Roman" w:cs="Times New Roman"/>
          <w:color w:val="000000"/>
          <w:sz w:val="24"/>
          <w:szCs w:val="24"/>
        </w:rPr>
        <w:t>. godine Zapisnik o radu Komisije</w:t>
      </w:r>
      <w:r w:rsidRPr="007C2C0E">
        <w:rPr>
          <w:rFonts w:ascii="Times New Roman" w:eastAsia="Times New Roman" w:hAnsi="Times New Roman" w:cs="Times New Roman"/>
          <w:sz w:val="24"/>
          <w:szCs w:val="24"/>
          <w:lang w:val="hr-HR" w:eastAsia="hr-HR"/>
        </w:rPr>
        <w:t xml:space="preserve"> 05-05-</w:t>
      </w:r>
      <w:r w:rsidR="0034587B">
        <w:rPr>
          <w:rFonts w:ascii="Times New Roman" w:eastAsia="Times New Roman" w:hAnsi="Times New Roman" w:cs="Times New Roman"/>
          <w:sz w:val="24"/>
          <w:szCs w:val="24"/>
          <w:lang w:val="hr-HR" w:eastAsia="hr-HR"/>
        </w:rPr>
        <w:t>128</w:t>
      </w:r>
      <w:r w:rsidRPr="007C2C0E">
        <w:rPr>
          <w:rFonts w:ascii="Times New Roman" w:eastAsia="Times New Roman" w:hAnsi="Times New Roman" w:cs="Times New Roman"/>
          <w:sz w:val="24"/>
          <w:szCs w:val="24"/>
          <w:lang w:val="hr-HR" w:eastAsia="hr-HR"/>
        </w:rPr>
        <w:t>-</w:t>
      </w:r>
      <w:r w:rsidR="0034587B">
        <w:rPr>
          <w:rFonts w:ascii="Times New Roman" w:eastAsia="Times New Roman" w:hAnsi="Times New Roman" w:cs="Times New Roman"/>
          <w:sz w:val="24"/>
          <w:szCs w:val="24"/>
          <w:lang w:val="hr-HR" w:eastAsia="hr-HR"/>
        </w:rPr>
        <w:t>11</w:t>
      </w:r>
      <w:r w:rsidRPr="007C2C0E">
        <w:rPr>
          <w:rFonts w:ascii="Times New Roman" w:eastAsia="Times New Roman" w:hAnsi="Times New Roman" w:cs="Times New Roman"/>
          <w:sz w:val="24"/>
          <w:szCs w:val="24"/>
          <w:lang w:val="hr-HR" w:eastAsia="hr-HR"/>
        </w:rPr>
        <w:t>/</w:t>
      </w:r>
      <w:r w:rsidR="00762C37">
        <w:rPr>
          <w:rFonts w:ascii="Times New Roman" w:eastAsia="Times New Roman" w:hAnsi="Times New Roman" w:cs="Times New Roman"/>
          <w:sz w:val="24"/>
          <w:szCs w:val="24"/>
          <w:lang w:val="hr-HR" w:eastAsia="hr-HR"/>
        </w:rPr>
        <w:t>20</w:t>
      </w:r>
      <w:r w:rsidRPr="007C2C0E">
        <w:rPr>
          <w:rFonts w:ascii="Times New Roman" w:hAnsi="Times New Roman" w:cs="Times New Roman"/>
          <w:color w:val="000000"/>
          <w:sz w:val="24"/>
          <w:szCs w:val="24"/>
        </w:rPr>
        <w:t xml:space="preserve"> </w:t>
      </w:r>
      <w:r w:rsidR="00D25C7E">
        <w:rPr>
          <w:rFonts w:ascii="Times New Roman" w:hAnsi="Times New Roman" w:cs="Times New Roman"/>
          <w:color w:val="000000"/>
          <w:sz w:val="24"/>
          <w:szCs w:val="24"/>
        </w:rPr>
        <w:t xml:space="preserve">sa </w:t>
      </w:r>
      <w:r w:rsidR="00762C37">
        <w:rPr>
          <w:rFonts w:ascii="Times New Roman" w:hAnsi="Times New Roman" w:cs="Times New Roman"/>
          <w:color w:val="000000"/>
          <w:sz w:val="24"/>
          <w:szCs w:val="24"/>
        </w:rPr>
        <w:t xml:space="preserve">rezultatima kvalifikacije i </w:t>
      </w:r>
      <w:r w:rsidR="00D25C7E">
        <w:rPr>
          <w:rFonts w:ascii="Times New Roman" w:hAnsi="Times New Roman" w:cs="Times New Roman"/>
          <w:color w:val="000000"/>
          <w:sz w:val="24"/>
          <w:szCs w:val="24"/>
        </w:rPr>
        <w:t>preporukom za održavanje e-aukcije.</w:t>
      </w:r>
    </w:p>
    <w:p w:rsidR="00762C37" w:rsidRDefault="00762C37" w:rsidP="00D24BA7">
      <w:pPr>
        <w:autoSpaceDE w:val="0"/>
        <w:autoSpaceDN w:val="0"/>
        <w:adjustRightInd w:val="0"/>
        <w:spacing w:after="0" w:line="240" w:lineRule="auto"/>
        <w:jc w:val="both"/>
        <w:rPr>
          <w:rFonts w:ascii="Times New Roman" w:hAnsi="Times New Roman" w:cs="Times New Roman"/>
          <w:color w:val="000000"/>
          <w:sz w:val="24"/>
          <w:szCs w:val="24"/>
        </w:rPr>
      </w:pPr>
    </w:p>
    <w:p w:rsidR="0047211D" w:rsidRDefault="00D25C7E" w:rsidP="00D24BA7">
      <w:pPr>
        <w:autoSpaceDE w:val="0"/>
        <w:autoSpaceDN w:val="0"/>
        <w:adjustRightInd w:val="0"/>
        <w:spacing w:after="0" w:line="240" w:lineRule="auto"/>
        <w:jc w:val="both"/>
        <w:rPr>
          <w:rFonts w:ascii="Times New Roman" w:hAnsi="Times New Roman" w:cs="Times New Roman"/>
          <w:color w:val="000000"/>
          <w:sz w:val="24"/>
          <w:szCs w:val="24"/>
        </w:rPr>
      </w:pPr>
      <w:r w:rsidRPr="00D25C7E">
        <w:rPr>
          <w:rFonts w:ascii="Times New Roman" w:hAnsi="Times New Roman" w:cs="Times New Roman"/>
          <w:color w:val="000000"/>
          <w:sz w:val="24"/>
          <w:szCs w:val="24"/>
        </w:rPr>
        <w:t xml:space="preserve">E-aukcija je, na prijedlog Komisije zakazana i održana </w:t>
      </w:r>
      <w:r w:rsidR="00762C37">
        <w:rPr>
          <w:rFonts w:ascii="Times New Roman" w:hAnsi="Times New Roman" w:cs="Times New Roman"/>
          <w:color w:val="000000"/>
          <w:sz w:val="24"/>
          <w:szCs w:val="24"/>
        </w:rPr>
        <w:t>0</w:t>
      </w:r>
      <w:r w:rsidR="0034587B">
        <w:rPr>
          <w:rFonts w:ascii="Times New Roman" w:hAnsi="Times New Roman" w:cs="Times New Roman"/>
          <w:color w:val="000000"/>
          <w:sz w:val="24"/>
          <w:szCs w:val="24"/>
        </w:rPr>
        <w:t>8</w:t>
      </w:r>
      <w:r w:rsidRPr="00D25C7E">
        <w:rPr>
          <w:rFonts w:ascii="Times New Roman" w:hAnsi="Times New Roman" w:cs="Times New Roman"/>
          <w:color w:val="000000"/>
          <w:sz w:val="24"/>
          <w:szCs w:val="24"/>
        </w:rPr>
        <w:t>.0</w:t>
      </w:r>
      <w:r w:rsidR="00762C37">
        <w:rPr>
          <w:rFonts w:ascii="Times New Roman" w:hAnsi="Times New Roman" w:cs="Times New Roman"/>
          <w:color w:val="000000"/>
          <w:sz w:val="24"/>
          <w:szCs w:val="24"/>
        </w:rPr>
        <w:t>5</w:t>
      </w:r>
      <w:r w:rsidRPr="00D25C7E">
        <w:rPr>
          <w:rFonts w:ascii="Times New Roman" w:hAnsi="Times New Roman" w:cs="Times New Roman"/>
          <w:color w:val="000000"/>
          <w:sz w:val="24"/>
          <w:szCs w:val="24"/>
        </w:rPr>
        <w:t>.20</w:t>
      </w:r>
      <w:r w:rsidR="00762C37">
        <w:rPr>
          <w:rFonts w:ascii="Times New Roman" w:hAnsi="Times New Roman" w:cs="Times New Roman"/>
          <w:color w:val="000000"/>
          <w:sz w:val="24"/>
          <w:szCs w:val="24"/>
        </w:rPr>
        <w:t>20</w:t>
      </w:r>
      <w:r w:rsidRPr="00D25C7E">
        <w:rPr>
          <w:rFonts w:ascii="Times New Roman" w:hAnsi="Times New Roman" w:cs="Times New Roman"/>
          <w:color w:val="000000"/>
          <w:sz w:val="24"/>
          <w:szCs w:val="24"/>
        </w:rPr>
        <w:t>. godine. Nakon završene e-aukcije, Ugovorni organ je dobio „Izvještaj o toku i završetku e-aukcije“ od Agencije za javne nabavke. Agencija za javne nabavke formirala je i u „Izvještaju o toku i završetku e-aukcije“ dostavila konačnu rang listu ponuđača koji su učestvovali na e-aukciji. Na osnovu tog Izvještaja Komisija je dala Preporuku Ugovornom organu o izboru najpovoljnijeg ponuđača broj: 05-05-</w:t>
      </w:r>
      <w:r w:rsidR="003077C4">
        <w:rPr>
          <w:rFonts w:ascii="Times New Roman" w:hAnsi="Times New Roman" w:cs="Times New Roman"/>
          <w:color w:val="000000"/>
          <w:sz w:val="24"/>
          <w:szCs w:val="24"/>
        </w:rPr>
        <w:t>12</w:t>
      </w:r>
      <w:r w:rsidR="0034587B">
        <w:rPr>
          <w:rFonts w:ascii="Times New Roman" w:hAnsi="Times New Roman" w:cs="Times New Roman"/>
          <w:color w:val="000000"/>
          <w:sz w:val="24"/>
          <w:szCs w:val="24"/>
        </w:rPr>
        <w:t>8</w:t>
      </w:r>
      <w:r>
        <w:rPr>
          <w:rFonts w:ascii="Times New Roman" w:hAnsi="Times New Roman" w:cs="Times New Roman"/>
          <w:color w:val="000000"/>
          <w:sz w:val="24"/>
          <w:szCs w:val="24"/>
        </w:rPr>
        <w:t>-</w:t>
      </w:r>
      <w:r w:rsidR="00762C37">
        <w:rPr>
          <w:rFonts w:ascii="Times New Roman" w:hAnsi="Times New Roman" w:cs="Times New Roman"/>
          <w:color w:val="000000"/>
          <w:sz w:val="24"/>
          <w:szCs w:val="24"/>
        </w:rPr>
        <w:t>1</w:t>
      </w:r>
      <w:r w:rsidR="0034587B">
        <w:rPr>
          <w:rFonts w:ascii="Times New Roman" w:hAnsi="Times New Roman" w:cs="Times New Roman"/>
          <w:color w:val="000000"/>
          <w:sz w:val="24"/>
          <w:szCs w:val="24"/>
        </w:rPr>
        <w:t>3</w:t>
      </w:r>
      <w:r>
        <w:rPr>
          <w:rFonts w:ascii="Times New Roman" w:hAnsi="Times New Roman" w:cs="Times New Roman"/>
          <w:color w:val="000000"/>
          <w:sz w:val="24"/>
          <w:szCs w:val="24"/>
        </w:rPr>
        <w:t>/</w:t>
      </w:r>
      <w:r w:rsidR="00762C37">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od </w:t>
      </w:r>
      <w:r w:rsidR="00762C37">
        <w:rPr>
          <w:rFonts w:ascii="Times New Roman" w:hAnsi="Times New Roman" w:cs="Times New Roman"/>
          <w:color w:val="000000"/>
          <w:sz w:val="24"/>
          <w:szCs w:val="24"/>
        </w:rPr>
        <w:t>0</w:t>
      </w:r>
      <w:r w:rsidR="0034587B">
        <w:rPr>
          <w:rFonts w:ascii="Times New Roman" w:hAnsi="Times New Roman" w:cs="Times New Roman"/>
          <w:color w:val="000000"/>
          <w:sz w:val="24"/>
          <w:szCs w:val="24"/>
        </w:rPr>
        <w:t>8</w:t>
      </w:r>
      <w:r w:rsidRPr="00D25C7E">
        <w:rPr>
          <w:rFonts w:ascii="Times New Roman" w:hAnsi="Times New Roman" w:cs="Times New Roman"/>
          <w:color w:val="000000"/>
          <w:sz w:val="24"/>
          <w:szCs w:val="24"/>
        </w:rPr>
        <w:t>.0</w:t>
      </w:r>
      <w:r w:rsidR="00762C37">
        <w:rPr>
          <w:rFonts w:ascii="Times New Roman" w:hAnsi="Times New Roman" w:cs="Times New Roman"/>
          <w:color w:val="000000"/>
          <w:sz w:val="24"/>
          <w:szCs w:val="24"/>
        </w:rPr>
        <w:t>5</w:t>
      </w:r>
      <w:r w:rsidRPr="00D25C7E">
        <w:rPr>
          <w:rFonts w:ascii="Times New Roman" w:hAnsi="Times New Roman" w:cs="Times New Roman"/>
          <w:color w:val="000000"/>
          <w:sz w:val="24"/>
          <w:szCs w:val="24"/>
        </w:rPr>
        <w:t>.20</w:t>
      </w:r>
      <w:r w:rsidR="00762C37">
        <w:rPr>
          <w:rFonts w:ascii="Times New Roman" w:hAnsi="Times New Roman" w:cs="Times New Roman"/>
          <w:color w:val="000000"/>
          <w:sz w:val="24"/>
          <w:szCs w:val="24"/>
        </w:rPr>
        <w:t>20</w:t>
      </w:r>
      <w:r w:rsidRPr="00D25C7E">
        <w:rPr>
          <w:rFonts w:ascii="Times New Roman" w:hAnsi="Times New Roman" w:cs="Times New Roman"/>
          <w:color w:val="000000"/>
          <w:sz w:val="24"/>
          <w:szCs w:val="24"/>
        </w:rPr>
        <w:t xml:space="preserve">. godine. Ponuda ponuđača </w:t>
      </w:r>
      <w:r w:rsidR="0034587B" w:rsidRPr="0034587B">
        <w:rPr>
          <w:rFonts w:ascii="Times New Roman" w:hAnsi="Times New Roman" w:cs="Times New Roman"/>
          <w:color w:val="000000"/>
          <w:sz w:val="24"/>
          <w:szCs w:val="24"/>
        </w:rPr>
        <w:t>d.o.o. Papilon Čelić</w:t>
      </w:r>
      <w:r w:rsidRPr="00D25C7E">
        <w:rPr>
          <w:rFonts w:ascii="Times New Roman" w:hAnsi="Times New Roman" w:cs="Times New Roman"/>
          <w:color w:val="000000"/>
          <w:sz w:val="24"/>
          <w:szCs w:val="24"/>
        </w:rPr>
        <w:t>, kao prvorangirana u Izvještaju Agencije, se prihvata.  Cijena ponude najbol</w:t>
      </w:r>
      <w:r w:rsidR="00BB0067">
        <w:rPr>
          <w:rFonts w:ascii="Times New Roman" w:hAnsi="Times New Roman" w:cs="Times New Roman"/>
          <w:color w:val="000000"/>
          <w:sz w:val="24"/>
          <w:szCs w:val="24"/>
        </w:rPr>
        <w:t xml:space="preserve">je ocijenjenog ponuđača iznosi </w:t>
      </w:r>
      <w:r w:rsidR="0034587B" w:rsidRPr="0034587B">
        <w:rPr>
          <w:rFonts w:ascii="Times New Roman" w:hAnsi="Times New Roman" w:cs="Times New Roman"/>
          <w:sz w:val="24"/>
          <w:szCs w:val="24"/>
        </w:rPr>
        <w:t xml:space="preserve">213.675,00 </w:t>
      </w:r>
      <w:r w:rsidR="00C1752E" w:rsidRPr="00C1752E">
        <w:rPr>
          <w:rFonts w:ascii="Times New Roman" w:hAnsi="Times New Roman" w:cs="Times New Roman"/>
          <w:color w:val="000000"/>
          <w:sz w:val="24"/>
          <w:szCs w:val="24"/>
        </w:rPr>
        <w:t xml:space="preserve">KM </w:t>
      </w:r>
      <w:r w:rsidRPr="00D25C7E">
        <w:rPr>
          <w:rFonts w:ascii="Times New Roman" w:hAnsi="Times New Roman" w:cs="Times New Roman"/>
          <w:color w:val="000000"/>
          <w:sz w:val="24"/>
          <w:szCs w:val="24"/>
        </w:rPr>
        <w:t xml:space="preserve">bez PDV-a, u postupku javne nabavke </w:t>
      </w:r>
      <w:r w:rsidR="0034587B" w:rsidRPr="0034587B">
        <w:rPr>
          <w:rFonts w:ascii="Times New Roman" w:hAnsi="Times New Roman" w:cs="Times New Roman"/>
          <w:color w:val="000000"/>
          <w:sz w:val="24"/>
          <w:szCs w:val="24"/>
        </w:rPr>
        <w:t>radova  na sanaciji klizišta na regionalnoj cesti R-459 Tuzla – Dokanj – Šibošnica- Čelić st. km. 20+130</w:t>
      </w:r>
      <w:r w:rsidRPr="00D25C7E">
        <w:rPr>
          <w:rFonts w:ascii="Times New Roman" w:hAnsi="Times New Roman" w:cs="Times New Roman"/>
          <w:color w:val="000000"/>
          <w:sz w:val="24"/>
          <w:szCs w:val="24"/>
        </w:rPr>
        <w:t>.</w:t>
      </w:r>
      <w:r w:rsidR="00D24BA7" w:rsidRPr="007C2C0E">
        <w:rPr>
          <w:rFonts w:ascii="Times New Roman" w:hAnsi="Times New Roman" w:cs="Times New Roman"/>
          <w:color w:val="000000"/>
          <w:sz w:val="24"/>
          <w:szCs w:val="24"/>
        </w:rPr>
        <w:t xml:space="preserve"> </w:t>
      </w:r>
    </w:p>
    <w:p w:rsidR="00D25C7E" w:rsidRPr="007C2C0E" w:rsidRDefault="00D25C7E" w:rsidP="00D24BA7">
      <w:pPr>
        <w:autoSpaceDE w:val="0"/>
        <w:autoSpaceDN w:val="0"/>
        <w:adjustRightInd w:val="0"/>
        <w:spacing w:after="0" w:line="240" w:lineRule="auto"/>
        <w:jc w:val="both"/>
        <w:rPr>
          <w:rFonts w:ascii="Times New Roman" w:hAnsi="Times New Roman" w:cs="Times New Roman"/>
          <w:color w:val="000000"/>
          <w:sz w:val="24"/>
          <w:szCs w:val="24"/>
        </w:rPr>
      </w:pPr>
    </w:p>
    <w:p w:rsidR="00D24BA7" w:rsidRPr="007C2C0E" w:rsidRDefault="00D24BA7" w:rsidP="00D24BA7">
      <w:pPr>
        <w:autoSpaceDE w:val="0"/>
        <w:autoSpaceDN w:val="0"/>
        <w:adjustRightInd w:val="0"/>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U postupku po Zapisniku o radu utvrđeno je da je Komisija za javnu nabavku blagovremeno i pravilno izvršila otvaranje ponuda i ocjenu prispjelih ponuda, o čemu je sačinila odgovarajuće zapisnike, u kojima je utvrđeno sljedeće:</w:t>
      </w:r>
      <w:r w:rsidRPr="007C2C0E">
        <w:rPr>
          <w:rFonts w:ascii="Times New Roman" w:hAnsi="Times New Roman" w:cs="Times New Roman"/>
          <w:sz w:val="24"/>
          <w:szCs w:val="24"/>
        </w:rPr>
        <w:t xml:space="preserve"> </w:t>
      </w:r>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je ukupan broj pristiglih ponuda</w:t>
      </w:r>
      <w:r w:rsidR="00922EB1">
        <w:rPr>
          <w:rFonts w:ascii="Times New Roman" w:hAnsi="Times New Roman" w:cs="Times New Roman"/>
          <w:color w:val="000000"/>
          <w:sz w:val="24"/>
          <w:szCs w:val="24"/>
        </w:rPr>
        <w:t xml:space="preserve"> </w:t>
      </w:r>
      <w:r w:rsidR="0034587B">
        <w:rPr>
          <w:rFonts w:ascii="Times New Roman" w:hAnsi="Times New Roman" w:cs="Times New Roman"/>
          <w:color w:val="000000"/>
          <w:sz w:val="24"/>
          <w:szCs w:val="24"/>
        </w:rPr>
        <w:t>4</w:t>
      </w:r>
      <w:r w:rsidRPr="007C2C0E">
        <w:rPr>
          <w:rFonts w:ascii="Times New Roman" w:hAnsi="Times New Roman" w:cs="Times New Roman"/>
          <w:color w:val="000000"/>
          <w:sz w:val="24"/>
          <w:szCs w:val="24"/>
        </w:rPr>
        <w:t xml:space="preserve">; </w:t>
      </w:r>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w:t>
      </w:r>
      <w:r w:rsidR="00D25C7E">
        <w:rPr>
          <w:rFonts w:ascii="Times New Roman" w:hAnsi="Times New Roman" w:cs="Times New Roman"/>
          <w:color w:val="000000"/>
          <w:sz w:val="24"/>
          <w:szCs w:val="24"/>
        </w:rPr>
        <w:t>su</w:t>
      </w:r>
      <w:r w:rsidR="00922EB1">
        <w:rPr>
          <w:rFonts w:ascii="Times New Roman" w:hAnsi="Times New Roman" w:cs="Times New Roman"/>
          <w:color w:val="000000"/>
          <w:sz w:val="24"/>
          <w:szCs w:val="24"/>
        </w:rPr>
        <w:t xml:space="preserve"> </w:t>
      </w:r>
      <w:r w:rsidRPr="007C2C0E">
        <w:rPr>
          <w:rFonts w:ascii="Times New Roman" w:hAnsi="Times New Roman" w:cs="Times New Roman"/>
          <w:color w:val="000000"/>
          <w:sz w:val="24"/>
          <w:szCs w:val="24"/>
        </w:rPr>
        <w:t>blagovremeno zaprimljen</w:t>
      </w:r>
      <w:r w:rsidR="00D25C7E">
        <w:rPr>
          <w:rFonts w:ascii="Times New Roman" w:hAnsi="Times New Roman" w:cs="Times New Roman"/>
          <w:color w:val="000000"/>
          <w:sz w:val="24"/>
          <w:szCs w:val="24"/>
        </w:rPr>
        <w:t>e</w:t>
      </w:r>
      <w:r w:rsidRPr="007C2C0E">
        <w:rPr>
          <w:rFonts w:ascii="Times New Roman" w:hAnsi="Times New Roman" w:cs="Times New Roman"/>
          <w:color w:val="000000"/>
          <w:sz w:val="24"/>
          <w:szCs w:val="24"/>
        </w:rPr>
        <w:t xml:space="preserve"> </w:t>
      </w:r>
      <w:r w:rsidR="0034587B">
        <w:rPr>
          <w:rFonts w:ascii="Times New Roman" w:hAnsi="Times New Roman" w:cs="Times New Roman"/>
          <w:color w:val="000000"/>
          <w:sz w:val="24"/>
          <w:szCs w:val="24"/>
        </w:rPr>
        <w:t>4</w:t>
      </w:r>
      <w:r w:rsidRPr="007C2C0E">
        <w:rPr>
          <w:rFonts w:ascii="Times New Roman" w:hAnsi="Times New Roman" w:cs="Times New Roman"/>
          <w:color w:val="000000"/>
          <w:sz w:val="24"/>
          <w:szCs w:val="24"/>
        </w:rPr>
        <w:t xml:space="preserve"> ponud</w:t>
      </w:r>
      <w:r w:rsidR="00D25C7E">
        <w:rPr>
          <w:rFonts w:ascii="Times New Roman" w:hAnsi="Times New Roman" w:cs="Times New Roman"/>
          <w:color w:val="000000"/>
          <w:sz w:val="24"/>
          <w:szCs w:val="24"/>
        </w:rPr>
        <w:t>e</w:t>
      </w:r>
      <w:r w:rsidRPr="007C2C0E">
        <w:rPr>
          <w:rFonts w:ascii="Times New Roman" w:hAnsi="Times New Roman" w:cs="Times New Roman"/>
          <w:color w:val="000000"/>
          <w:sz w:val="24"/>
          <w:szCs w:val="24"/>
        </w:rPr>
        <w:t>;</w:t>
      </w:r>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nije bilo neblagovremeno zaprimljenih ponuda.</w:t>
      </w:r>
    </w:p>
    <w:p w:rsidR="00D24BA7" w:rsidRPr="007C2C0E" w:rsidRDefault="00D24BA7" w:rsidP="00D24BA7">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7C2C0E">
        <w:rPr>
          <w:rFonts w:ascii="Times New Roman" w:eastAsia="Times New Roman" w:hAnsi="Times New Roman" w:cs="Times New Roman"/>
          <w:sz w:val="24"/>
          <w:szCs w:val="24"/>
          <w:lang w:val="hr-HR" w:eastAsia="hr-HR"/>
        </w:rPr>
        <w:t xml:space="preserve">Nakon izvršenog otvaranja ponuda komisija je pristupila analizi dokumentacije priložene uz ponude u smislu provjere njihove validnosti obzirom na iskazane zahtjeve ugovornog organa u tenderskoj dokumentaciji, odnosno vrednovanju ponuda, a u skladu sa procedurama i pravilima utvrđenim tenderskom dokumentacijom i Zakonom o javnim nabavkama BiH, odnosno pripadajućim podzakonskim aktima. </w:t>
      </w:r>
    </w:p>
    <w:p w:rsidR="00D24BA7" w:rsidRPr="007C2C0E" w:rsidRDefault="00D24BA7" w:rsidP="00D24BA7">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762C37" w:rsidRDefault="00D24BA7" w:rsidP="00D24BA7">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7C2C0E">
        <w:rPr>
          <w:rFonts w:ascii="Times New Roman" w:eastAsia="Times New Roman" w:hAnsi="Times New Roman" w:cs="Times New Roman"/>
          <w:sz w:val="24"/>
          <w:szCs w:val="24"/>
          <w:lang w:val="hr-HR" w:eastAsia="hr-HR"/>
        </w:rPr>
        <w:t>Tom prilikom Komisija je utvrdila</w:t>
      </w:r>
      <w:r w:rsidR="00762C37">
        <w:rPr>
          <w:rFonts w:ascii="Times New Roman" w:eastAsia="Times New Roman" w:hAnsi="Times New Roman" w:cs="Times New Roman"/>
          <w:sz w:val="24"/>
          <w:szCs w:val="24"/>
          <w:lang w:val="hr-HR" w:eastAsia="hr-HR"/>
        </w:rPr>
        <w:t xml:space="preserve"> sljedeće:</w:t>
      </w:r>
    </w:p>
    <w:p w:rsidR="0034587B" w:rsidRDefault="0034587B" w:rsidP="00D24BA7">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34587B" w:rsidRPr="009B2DB0" w:rsidRDefault="0034587B" w:rsidP="0034587B">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Izvršena</w:t>
      </w:r>
      <w:r>
        <w:rPr>
          <w:rFonts w:ascii="Times New Roman" w:eastAsia="TimesNewRoman" w:hAnsi="Times New Roman" w:cs="Times New Roman"/>
          <w:sz w:val="24"/>
          <w:szCs w:val="24"/>
        </w:rPr>
        <w:t xml:space="preserve"> je</w:t>
      </w:r>
      <w:r>
        <w:rPr>
          <w:rFonts w:ascii="Times New Roman" w:eastAsia="TimesNewRoman" w:hAnsi="Times New Roman" w:cs="Times New Roman"/>
          <w:sz w:val="24"/>
          <w:szCs w:val="24"/>
        </w:rPr>
        <w:t xml:space="preserve"> ispravka</w:t>
      </w:r>
      <w:r>
        <w:rPr>
          <w:rFonts w:ascii="Times New Roman" w:eastAsia="TimesNewRoman" w:hAnsi="Times New Roman" w:cs="Times New Roman"/>
          <w:sz w:val="24"/>
          <w:szCs w:val="24"/>
        </w:rPr>
        <w:t xml:space="preserve"> računske greške u</w:t>
      </w:r>
      <w:r>
        <w:rPr>
          <w:rFonts w:ascii="Times New Roman" w:eastAsia="TimesNewRoman" w:hAnsi="Times New Roman" w:cs="Times New Roman"/>
          <w:sz w:val="24"/>
          <w:szCs w:val="24"/>
        </w:rPr>
        <w:t xml:space="preserve"> cijen</w:t>
      </w:r>
      <w:r>
        <w:rPr>
          <w:rFonts w:ascii="Times New Roman" w:eastAsia="TimesNewRoman" w:hAnsi="Times New Roman" w:cs="Times New Roman"/>
          <w:sz w:val="24"/>
          <w:szCs w:val="24"/>
        </w:rPr>
        <w:t>i</w:t>
      </w:r>
      <w:r>
        <w:rPr>
          <w:rFonts w:ascii="Times New Roman" w:eastAsia="TimesNewRoman" w:hAnsi="Times New Roman" w:cs="Times New Roman"/>
          <w:sz w:val="24"/>
          <w:szCs w:val="24"/>
        </w:rPr>
        <w:t xml:space="preserve"> ponud</w:t>
      </w:r>
      <w:r>
        <w:rPr>
          <w:rFonts w:ascii="Times New Roman" w:eastAsia="TimesNewRoman" w:hAnsi="Times New Roman" w:cs="Times New Roman"/>
          <w:sz w:val="24"/>
          <w:szCs w:val="24"/>
        </w:rPr>
        <w:t>e</w:t>
      </w:r>
      <w:r>
        <w:rPr>
          <w:rFonts w:ascii="Times New Roman" w:eastAsia="TimesNewRoman" w:hAnsi="Times New Roman" w:cs="Times New Roman"/>
          <w:sz w:val="24"/>
          <w:szCs w:val="24"/>
        </w:rPr>
        <w:t xml:space="preserve"> ponuđača Papilon doo Čelić, u skladu sa tenderskom dokumentacijom i uz saglasnost ponuđača. Ponuda ponuđača Papilon doo Čelić </w:t>
      </w:r>
      <w:r w:rsidRPr="001A3875">
        <w:rPr>
          <w:rFonts w:ascii="Times New Roman" w:eastAsia="TimesNewRoman" w:hAnsi="Times New Roman" w:cs="Times New Roman"/>
          <w:sz w:val="24"/>
          <w:szCs w:val="24"/>
        </w:rPr>
        <w:t xml:space="preserve">za javnu nabavku radova  na sanaciji klizišta na regionalnoj cesti R-459 Tuzla – Dokanj – Šibošnica- Čelić st. km. 20+130 </w:t>
      </w:r>
      <w:r>
        <w:rPr>
          <w:rFonts w:ascii="Times New Roman" w:eastAsia="TimesNewRoman" w:hAnsi="Times New Roman" w:cs="Times New Roman"/>
          <w:sz w:val="24"/>
          <w:szCs w:val="24"/>
        </w:rPr>
        <w:t>nakon ispravke</w:t>
      </w:r>
      <w:r>
        <w:rPr>
          <w:rFonts w:ascii="Times New Roman" w:eastAsia="TimesNewRoman" w:hAnsi="Times New Roman" w:cs="Times New Roman"/>
          <w:sz w:val="24"/>
          <w:szCs w:val="24"/>
        </w:rPr>
        <w:t>, a prije zakazivanja e-aukcije,</w:t>
      </w:r>
      <w:r>
        <w:rPr>
          <w:rFonts w:ascii="Times New Roman" w:eastAsia="TimesNewRoman" w:hAnsi="Times New Roman" w:cs="Times New Roman"/>
          <w:sz w:val="24"/>
          <w:szCs w:val="24"/>
        </w:rPr>
        <w:t xml:space="preserve"> </w:t>
      </w:r>
      <w:r w:rsidRPr="001A3875">
        <w:rPr>
          <w:rFonts w:ascii="Times New Roman" w:eastAsia="TimesNewRoman" w:hAnsi="Times New Roman" w:cs="Times New Roman"/>
          <w:sz w:val="24"/>
          <w:szCs w:val="24"/>
        </w:rPr>
        <w:t>iznosi</w:t>
      </w:r>
      <w:r>
        <w:rPr>
          <w:rFonts w:ascii="Times New Roman" w:eastAsia="TimesNewRoman" w:hAnsi="Times New Roman" w:cs="Times New Roman"/>
          <w:sz w:val="24"/>
          <w:szCs w:val="24"/>
        </w:rPr>
        <w:t>la je</w:t>
      </w:r>
      <w:r w:rsidRPr="001A3875">
        <w:rPr>
          <w:rFonts w:ascii="Times New Roman" w:eastAsia="TimesNewRoman" w:hAnsi="Times New Roman" w:cs="Times New Roman"/>
          <w:sz w:val="24"/>
          <w:szCs w:val="24"/>
        </w:rPr>
        <w:t xml:space="preserve"> 285.094,00KM (bez PDV-a), a ne kako je navedeno u ponudi 242.329,91KM (bez PDV-a).  </w:t>
      </w:r>
      <w:bookmarkStart w:id="1" w:name="_GoBack"/>
      <w:bookmarkEnd w:id="1"/>
    </w:p>
    <w:p w:rsidR="0034587B" w:rsidRPr="0034587B" w:rsidRDefault="0034587B" w:rsidP="0034587B">
      <w:pPr>
        <w:spacing w:after="0" w:line="240" w:lineRule="auto"/>
        <w:jc w:val="both"/>
        <w:rPr>
          <w:rFonts w:ascii="Times New Roman" w:eastAsia="Times New Roman" w:hAnsi="Times New Roman" w:cs="Times New Roman"/>
          <w:sz w:val="24"/>
          <w:szCs w:val="24"/>
          <w:lang w:val="hr-HR" w:eastAsia="hr-HR"/>
        </w:rPr>
      </w:pPr>
      <w:r w:rsidRPr="0034587B">
        <w:rPr>
          <w:rFonts w:ascii="Times New Roman" w:eastAsia="Times New Roman" w:hAnsi="Times New Roman" w:cs="Times New Roman"/>
          <w:sz w:val="24"/>
          <w:szCs w:val="24"/>
          <w:lang w:val="hr-HR" w:eastAsia="hr-HR"/>
        </w:rPr>
        <w:t>Ponuda ponuđača - Grupa ponuđača: d.o.o. Džena Gradačac i doo HS Baukop se isključ</w:t>
      </w:r>
      <w:r>
        <w:rPr>
          <w:rFonts w:ascii="Times New Roman" w:eastAsia="Times New Roman" w:hAnsi="Times New Roman" w:cs="Times New Roman"/>
          <w:sz w:val="24"/>
          <w:szCs w:val="24"/>
          <w:lang w:val="hr-HR" w:eastAsia="hr-HR"/>
        </w:rPr>
        <w:t>ila</w:t>
      </w:r>
      <w:r w:rsidRPr="0034587B">
        <w:rPr>
          <w:rFonts w:ascii="Times New Roman" w:eastAsia="Times New Roman" w:hAnsi="Times New Roman" w:cs="Times New Roman"/>
          <w:sz w:val="24"/>
          <w:szCs w:val="24"/>
          <w:lang w:val="hr-HR" w:eastAsia="hr-HR"/>
        </w:rPr>
        <w:t xml:space="preserve"> iz daljeg postupka nabavke zbog neispunjavanja uslova za kvalifikaciju iz razloga što ponuđač nije dostavio dokaze o ekonomsko finansijskom sposobnosti kako je traženo tenderskom dokumentacijom. Naime, tenderskom dokumentacijom je kao dokaz ekonomsko finansijske sposobnosti traženo sljedeće:</w:t>
      </w:r>
    </w:p>
    <w:p w:rsidR="0034587B" w:rsidRPr="0034587B" w:rsidRDefault="0034587B" w:rsidP="0034587B">
      <w:pPr>
        <w:numPr>
          <w:ilvl w:val="0"/>
          <w:numId w:val="2"/>
        </w:numPr>
        <w:spacing w:after="0" w:line="240" w:lineRule="auto"/>
        <w:contextualSpacing/>
        <w:jc w:val="both"/>
        <w:rPr>
          <w:rFonts w:ascii="Times New Roman" w:eastAsia="Calibri" w:hAnsi="Times New Roman" w:cs="Times New Roman"/>
          <w:sz w:val="24"/>
          <w:szCs w:val="24"/>
        </w:rPr>
      </w:pPr>
      <w:r w:rsidRPr="0034587B">
        <w:rPr>
          <w:rFonts w:ascii="Times New Roman" w:eastAsia="Calibri" w:hAnsi="Times New Roman" w:cs="Times New Roman"/>
          <w:sz w:val="24"/>
          <w:szCs w:val="24"/>
        </w:rPr>
        <w:lastRenderedPageBreak/>
        <w:t xml:space="preserve">   </w:t>
      </w:r>
      <w:r w:rsidRPr="0034587B">
        <w:rPr>
          <w:rFonts w:ascii="Times New Roman" w:eastAsia="Times New Roman" w:hAnsi="Times New Roman" w:cs="Times New Roman"/>
          <w:iCs/>
          <w:sz w:val="24"/>
          <w:szCs w:val="24"/>
          <w:u w:val="single"/>
          <w:lang w:val="hr-HR" w:eastAsia="bs-Latn-BA"/>
        </w:rPr>
        <w:t>Uvjerenje Centralne banke BiH</w:t>
      </w:r>
      <w:r w:rsidRPr="0034587B">
        <w:rPr>
          <w:rFonts w:ascii="Times New Roman" w:eastAsia="Times New Roman" w:hAnsi="Times New Roman" w:cs="Times New Roman"/>
          <w:iCs/>
          <w:sz w:val="24"/>
          <w:szCs w:val="24"/>
          <w:lang w:val="hr-HR" w:eastAsia="bs-Latn-BA"/>
        </w:rPr>
        <w:t xml:space="preserve"> sa spiskom aktivnih bankovnih računa koje dobavljač ima otvorene kod komercijalnih banaka.</w:t>
      </w:r>
      <w:r w:rsidRPr="0034587B">
        <w:rPr>
          <w:rFonts w:ascii="Times New Roman" w:eastAsia="Calibri" w:hAnsi="Times New Roman" w:cs="Times New Roman"/>
          <w:sz w:val="24"/>
          <w:szCs w:val="24"/>
        </w:rPr>
        <w:t xml:space="preserve"> </w:t>
      </w:r>
    </w:p>
    <w:p w:rsidR="0034587B" w:rsidRPr="0034587B" w:rsidRDefault="0034587B" w:rsidP="0034587B">
      <w:pPr>
        <w:numPr>
          <w:ilvl w:val="0"/>
          <w:numId w:val="2"/>
        </w:numPr>
        <w:spacing w:after="0" w:line="240" w:lineRule="auto"/>
        <w:contextualSpacing/>
        <w:jc w:val="both"/>
        <w:rPr>
          <w:rFonts w:ascii="Times New Roman" w:eastAsia="Calibri" w:hAnsi="Times New Roman" w:cs="Times New Roman"/>
          <w:b/>
          <w:sz w:val="24"/>
          <w:szCs w:val="24"/>
          <w:u w:val="single"/>
        </w:rPr>
      </w:pPr>
      <w:r w:rsidRPr="0034587B">
        <w:rPr>
          <w:rFonts w:ascii="Times New Roman" w:eastAsia="Calibri" w:hAnsi="Times New Roman" w:cs="Times New Roman"/>
          <w:sz w:val="24"/>
          <w:szCs w:val="24"/>
          <w:u w:val="single"/>
        </w:rPr>
        <w:t xml:space="preserve"> Potvrde poslovnih banaka</w:t>
      </w:r>
      <w:r w:rsidRPr="0034587B">
        <w:rPr>
          <w:rFonts w:ascii="Times New Roman" w:eastAsia="Calibri" w:hAnsi="Times New Roman" w:cs="Times New Roman"/>
          <w:sz w:val="24"/>
          <w:szCs w:val="24"/>
        </w:rPr>
        <w:t xml:space="preserve">, kod kojih ponuđač ima otvorene račune, da transakcijski računi ponuđača nisu bili blokirani u zadnjih šest mjeseci. </w:t>
      </w:r>
    </w:p>
    <w:p w:rsidR="0034587B" w:rsidRPr="0034587B" w:rsidRDefault="0034587B" w:rsidP="0034587B">
      <w:pPr>
        <w:spacing w:after="0" w:line="240" w:lineRule="auto"/>
        <w:jc w:val="both"/>
        <w:rPr>
          <w:rFonts w:ascii="Times New Roman" w:eastAsia="Times New Roman" w:hAnsi="Times New Roman" w:cs="Times New Roman"/>
          <w:sz w:val="24"/>
          <w:szCs w:val="24"/>
          <w:lang w:val="hr-HR" w:eastAsia="hr-HR"/>
        </w:rPr>
      </w:pPr>
      <w:r w:rsidRPr="0034587B">
        <w:rPr>
          <w:rFonts w:ascii="Times New Roman" w:eastAsia="Times New Roman" w:hAnsi="Times New Roman" w:cs="Times New Roman"/>
          <w:sz w:val="24"/>
          <w:szCs w:val="24"/>
          <w:lang w:val="hr-HR" w:eastAsia="hr-HR"/>
        </w:rPr>
        <w:t xml:space="preserve">Ponuđač Grupa ponuđača: d.o.o. Džena Gradačac i doo HS Baukop je dostavio u ponudi potvrdu od Centralne banke za vođu grupe, čime je zadovoljio uslov pod a). </w:t>
      </w:r>
    </w:p>
    <w:p w:rsidR="0034587B" w:rsidRPr="0034587B" w:rsidRDefault="0034587B" w:rsidP="0034587B">
      <w:pPr>
        <w:spacing w:after="0" w:line="240" w:lineRule="auto"/>
        <w:jc w:val="both"/>
        <w:rPr>
          <w:rFonts w:ascii="Times New Roman" w:eastAsia="Times New Roman" w:hAnsi="Times New Roman" w:cs="Times New Roman"/>
          <w:sz w:val="24"/>
          <w:szCs w:val="24"/>
          <w:lang w:val="hr-HR" w:eastAsia="hr-HR"/>
        </w:rPr>
      </w:pPr>
      <w:r w:rsidRPr="0034587B">
        <w:rPr>
          <w:rFonts w:ascii="Times New Roman" w:eastAsia="Times New Roman" w:hAnsi="Times New Roman" w:cs="Times New Roman"/>
          <w:sz w:val="24"/>
          <w:szCs w:val="24"/>
          <w:lang w:val="hr-HR" w:eastAsia="hr-HR"/>
        </w:rPr>
        <w:t>Međutim, ponuđač je propustio dostaviti potvrdu da transakcijski računi nisu blokirani od svih banaka kod kojih ima aktivne račune. Iz potvrde Centralne banke je vidljivo da ponuđač (vođa) ima aktivan račun kod Sparkasse banke ali nije dostavio potvrdu za tu banku. Potvrde su dostavljene od Intesasanpaolo banke, NLB i Raiffeisen banke kod kojih ponuđač ima aktivne račune.</w:t>
      </w:r>
    </w:p>
    <w:p w:rsidR="0034587B" w:rsidRPr="0034587B" w:rsidRDefault="0034587B" w:rsidP="0034587B">
      <w:pPr>
        <w:spacing w:after="0" w:line="240" w:lineRule="auto"/>
        <w:jc w:val="both"/>
        <w:rPr>
          <w:rFonts w:ascii="Times New Roman" w:eastAsia="Times New Roman" w:hAnsi="Times New Roman" w:cs="Times New Roman"/>
          <w:sz w:val="24"/>
          <w:szCs w:val="24"/>
          <w:lang w:val="hr-HR" w:eastAsia="hr-HR"/>
        </w:rPr>
      </w:pPr>
      <w:r w:rsidRPr="0034587B">
        <w:rPr>
          <w:rFonts w:ascii="Times New Roman" w:eastAsia="Times New Roman" w:hAnsi="Times New Roman" w:cs="Times New Roman"/>
          <w:sz w:val="24"/>
          <w:szCs w:val="24"/>
          <w:lang w:val="hr-HR" w:eastAsia="hr-HR"/>
        </w:rPr>
        <w:t xml:space="preserve">Dakle, zbog ne isunjavanja uslova ekonomsko finansijske sposobnosti, kako je traženo tenderskom dokumentacijom, ponuda ponuđača Grupa ponuđača: d.o.o. Džena Gradačac i doo HS Baukop </w:t>
      </w:r>
      <w:r>
        <w:rPr>
          <w:rFonts w:ascii="Times New Roman" w:eastAsia="Times New Roman" w:hAnsi="Times New Roman" w:cs="Times New Roman"/>
          <w:sz w:val="24"/>
          <w:szCs w:val="24"/>
          <w:lang w:val="hr-HR" w:eastAsia="hr-HR"/>
        </w:rPr>
        <w:t>je diskvalifikovana</w:t>
      </w:r>
      <w:r w:rsidRPr="0034587B">
        <w:rPr>
          <w:rFonts w:ascii="Times New Roman" w:eastAsia="Times New Roman" w:hAnsi="Times New Roman" w:cs="Times New Roman"/>
          <w:sz w:val="24"/>
          <w:szCs w:val="24"/>
          <w:lang w:val="hr-HR" w:eastAsia="hr-HR"/>
        </w:rPr>
        <w:t xml:space="preserve"> iz daljeg tok postupka nabavke, kao nepotpuna.</w:t>
      </w:r>
    </w:p>
    <w:p w:rsidR="0034587B" w:rsidRPr="0034587B" w:rsidRDefault="0034587B" w:rsidP="0034587B">
      <w:pPr>
        <w:spacing w:after="0" w:line="240" w:lineRule="auto"/>
        <w:jc w:val="both"/>
        <w:rPr>
          <w:rFonts w:ascii="Times New Roman" w:eastAsia="Times New Roman" w:hAnsi="Times New Roman" w:cs="Times New Roman"/>
          <w:sz w:val="24"/>
          <w:szCs w:val="24"/>
          <w:lang w:val="hr-HR" w:eastAsia="hr-HR"/>
        </w:rPr>
      </w:pPr>
    </w:p>
    <w:p w:rsidR="00A352CB" w:rsidRPr="00C56AA9" w:rsidRDefault="00762C37" w:rsidP="00762C3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Ponude</w:t>
      </w:r>
      <w:r w:rsidRPr="005D5A1B">
        <w:rPr>
          <w:rFonts w:ascii="Times New Roman" w:eastAsia="Times New Roman" w:hAnsi="Times New Roman" w:cs="Times New Roman"/>
          <w:sz w:val="24"/>
          <w:szCs w:val="24"/>
          <w:lang w:val="hr-HR" w:eastAsia="hr-HR"/>
        </w:rPr>
        <w:t xml:space="preserve"> </w:t>
      </w:r>
      <w:r w:rsidR="0034587B" w:rsidRPr="0034587B">
        <w:rPr>
          <w:rFonts w:ascii="Times New Roman" w:eastAsia="Times New Roman" w:hAnsi="Times New Roman" w:cs="Times New Roman"/>
          <w:sz w:val="24"/>
          <w:szCs w:val="24"/>
          <w:lang w:val="hr-HR" w:eastAsia="hr-HR"/>
        </w:rPr>
        <w:t xml:space="preserve">ostala tri </w:t>
      </w:r>
      <w:r w:rsidRPr="005D5A1B">
        <w:rPr>
          <w:rFonts w:ascii="Times New Roman" w:eastAsia="Times New Roman" w:hAnsi="Times New Roman" w:cs="Times New Roman"/>
          <w:sz w:val="24"/>
          <w:szCs w:val="24"/>
          <w:lang w:val="hr-HR" w:eastAsia="hr-HR"/>
        </w:rPr>
        <w:t>ponuđača ispunjava</w:t>
      </w:r>
      <w:r>
        <w:rPr>
          <w:rFonts w:ascii="Times New Roman" w:eastAsia="Times New Roman" w:hAnsi="Times New Roman" w:cs="Times New Roman"/>
          <w:sz w:val="24"/>
          <w:szCs w:val="24"/>
          <w:lang w:val="hr-HR" w:eastAsia="hr-HR"/>
        </w:rPr>
        <w:t>ju</w:t>
      </w:r>
      <w:r w:rsidRPr="005D5A1B">
        <w:rPr>
          <w:rFonts w:ascii="Times New Roman" w:eastAsia="Times New Roman" w:hAnsi="Times New Roman" w:cs="Times New Roman"/>
          <w:sz w:val="24"/>
          <w:szCs w:val="24"/>
          <w:lang w:val="hr-HR" w:eastAsia="hr-HR"/>
        </w:rPr>
        <w:t xml:space="preserve"> kva</w:t>
      </w:r>
      <w:r>
        <w:rPr>
          <w:rFonts w:ascii="Times New Roman" w:eastAsia="Times New Roman" w:hAnsi="Times New Roman" w:cs="Times New Roman"/>
          <w:sz w:val="24"/>
          <w:szCs w:val="24"/>
          <w:lang w:val="hr-HR" w:eastAsia="hr-HR"/>
        </w:rPr>
        <w:t>l</w:t>
      </w:r>
      <w:r w:rsidRPr="005D5A1B">
        <w:rPr>
          <w:rFonts w:ascii="Times New Roman" w:eastAsia="Times New Roman" w:hAnsi="Times New Roman" w:cs="Times New Roman"/>
          <w:sz w:val="24"/>
          <w:szCs w:val="24"/>
          <w:lang w:val="hr-HR" w:eastAsia="hr-HR"/>
        </w:rPr>
        <w:t>ifikacione uslove prop</w:t>
      </w:r>
      <w:r>
        <w:rPr>
          <w:rFonts w:ascii="Times New Roman" w:eastAsia="Times New Roman" w:hAnsi="Times New Roman" w:cs="Times New Roman"/>
          <w:sz w:val="24"/>
          <w:szCs w:val="24"/>
          <w:lang w:val="hr-HR" w:eastAsia="hr-HR"/>
        </w:rPr>
        <w:t>isane tenderskom dokumentacijom</w:t>
      </w:r>
      <w:r w:rsidR="007F4CA0" w:rsidRPr="00C56AA9">
        <w:rPr>
          <w:rFonts w:ascii="Times New Roman" w:eastAsia="Times New Roman" w:hAnsi="Times New Roman" w:cs="Times New Roman"/>
          <w:sz w:val="24"/>
          <w:szCs w:val="24"/>
          <w:lang w:val="hr-HR" w:eastAsia="hr-HR"/>
        </w:rPr>
        <w:t xml:space="preserve">, </w:t>
      </w:r>
      <w:r w:rsidR="00D24BA7" w:rsidRPr="00C56AA9">
        <w:rPr>
          <w:rFonts w:ascii="Times New Roman" w:eastAsia="Times New Roman" w:hAnsi="Times New Roman" w:cs="Times New Roman"/>
          <w:sz w:val="24"/>
          <w:szCs w:val="24"/>
          <w:lang w:val="hr-HR" w:eastAsia="hr-HR"/>
        </w:rPr>
        <w:t>u pravnom, tehničkom i</w:t>
      </w:r>
      <w:r w:rsidR="007F4CA0" w:rsidRPr="00C56AA9">
        <w:rPr>
          <w:rFonts w:ascii="Times New Roman" w:eastAsia="Times New Roman" w:hAnsi="Times New Roman" w:cs="Times New Roman"/>
          <w:sz w:val="24"/>
          <w:szCs w:val="24"/>
          <w:lang w:val="hr-HR" w:eastAsia="hr-HR"/>
        </w:rPr>
        <w:t xml:space="preserve"> ekonomskom smislu </w:t>
      </w:r>
      <w:r w:rsidR="00D24BA7" w:rsidRPr="00C56AA9">
        <w:rPr>
          <w:rFonts w:ascii="Times New Roman" w:eastAsia="Times New Roman" w:hAnsi="Times New Roman" w:cs="Times New Roman"/>
          <w:sz w:val="24"/>
          <w:szCs w:val="24"/>
          <w:lang w:val="hr-HR" w:eastAsia="hr-HR"/>
        </w:rPr>
        <w:t xml:space="preserve">u okviru javne nabavke </w:t>
      </w:r>
      <w:r w:rsidR="0034587B" w:rsidRPr="0034587B">
        <w:rPr>
          <w:rFonts w:ascii="Times New Roman" w:eastAsia="Times New Roman" w:hAnsi="Times New Roman" w:cs="Times New Roman"/>
          <w:sz w:val="24"/>
          <w:szCs w:val="24"/>
          <w:lang w:val="hr-HR" w:eastAsia="hr-HR"/>
        </w:rPr>
        <w:t>radova  na sanaciji klizišta na regionalnoj cesti R-459 Tuzla – Dokanj – Šibošnica- Čelić st. km. 20+130</w:t>
      </w:r>
      <w:r w:rsidR="00C1752E">
        <w:rPr>
          <w:rFonts w:ascii="Times New Roman" w:eastAsia="Times New Roman" w:hAnsi="Times New Roman" w:cs="Times New Roman"/>
          <w:sz w:val="24"/>
          <w:szCs w:val="24"/>
          <w:lang w:val="hr-HR" w:eastAsia="hr-HR"/>
        </w:rPr>
        <w:t>.</w:t>
      </w:r>
    </w:p>
    <w:p w:rsidR="00A352CB" w:rsidRPr="00C56AA9" w:rsidRDefault="00A352CB" w:rsidP="00A352CB">
      <w:pPr>
        <w:spacing w:after="0" w:line="240" w:lineRule="auto"/>
        <w:jc w:val="both"/>
        <w:rPr>
          <w:rFonts w:ascii="Times New Roman" w:eastAsia="Times New Roman" w:hAnsi="Times New Roman" w:cs="Times New Roman"/>
          <w:sz w:val="24"/>
          <w:szCs w:val="24"/>
          <w:lang w:val="hr-HR" w:eastAsia="hr-HR"/>
        </w:rPr>
      </w:pPr>
    </w:p>
    <w:p w:rsidR="00D24BA7"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U postupku donošenja ove odluke, posebno su cijenjene činjenice da je Komisija, pravilno i potpuno, izvršila ocjenu kvalificiranosti ponuđača te ocjenu prispjelih ponuda, u skladu sa kriterijima iz tenderske dokumentacije. U postupku ocjene provedenog postupka, rukovodilac ugovornog organa nije našao razloge, nepravilnosti niti propuste u radu koji bi eventualno bili osnov za neprihvaćanje preporuke Komisije za javne nabavke. Naime, u postupku je ocijenjeno da je Komisija u svemu pravilno postupila te da je izbor najpovoljnijeg ponuđača izvršen u skladu sa Zakonom o javnim nabavkama Bosne i Hercegovine, podzakonskim aktima, internim aktima i tenderskim dokumentom. Uvidom u priloženu dokumentaciju, nesporno je da je izabrani ponuđač najbolje ocijenjen zbog utvrđenog kriterija najniže cijene, kako slijedi:</w:t>
      </w:r>
    </w:p>
    <w:tbl>
      <w:tblPr>
        <w:tblStyle w:val="TableGrid1"/>
        <w:tblW w:w="9606" w:type="dxa"/>
        <w:tblLook w:val="04A0" w:firstRow="1" w:lastRow="0" w:firstColumn="1" w:lastColumn="0" w:noHBand="0" w:noVBand="1"/>
      </w:tblPr>
      <w:tblGrid>
        <w:gridCol w:w="817"/>
        <w:gridCol w:w="3260"/>
        <w:gridCol w:w="3119"/>
        <w:gridCol w:w="2410"/>
      </w:tblGrid>
      <w:tr w:rsidR="0034587B" w:rsidRPr="0034587B" w:rsidTr="00E37BC4">
        <w:tc>
          <w:tcPr>
            <w:tcW w:w="817" w:type="dxa"/>
          </w:tcPr>
          <w:p w:rsidR="0034587B" w:rsidRPr="0034587B" w:rsidRDefault="0034587B" w:rsidP="0034587B">
            <w:pPr>
              <w:tabs>
                <w:tab w:val="left" w:pos="709"/>
              </w:tabs>
              <w:jc w:val="both"/>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rang</w:t>
            </w:r>
          </w:p>
        </w:tc>
        <w:tc>
          <w:tcPr>
            <w:tcW w:w="3260" w:type="dxa"/>
          </w:tcPr>
          <w:p w:rsidR="0034587B" w:rsidRPr="0034587B" w:rsidRDefault="0034587B" w:rsidP="0034587B">
            <w:pPr>
              <w:tabs>
                <w:tab w:val="left" w:pos="709"/>
              </w:tabs>
              <w:ind w:left="720"/>
              <w:contextualSpacing/>
              <w:jc w:val="both"/>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Naziv ponuđača</w:t>
            </w:r>
          </w:p>
        </w:tc>
        <w:tc>
          <w:tcPr>
            <w:tcW w:w="3119" w:type="dxa"/>
          </w:tcPr>
          <w:p w:rsidR="0034587B" w:rsidRPr="0034587B" w:rsidRDefault="0034587B" w:rsidP="0034587B">
            <w:pPr>
              <w:tabs>
                <w:tab w:val="left" w:pos="709"/>
              </w:tabs>
              <w:jc w:val="both"/>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Cijena ponude (KM bez PDV-a)</w:t>
            </w:r>
          </w:p>
        </w:tc>
        <w:tc>
          <w:tcPr>
            <w:tcW w:w="2410" w:type="dxa"/>
          </w:tcPr>
          <w:p w:rsidR="0034587B" w:rsidRPr="0034587B" w:rsidRDefault="0034587B" w:rsidP="0034587B">
            <w:pPr>
              <w:tabs>
                <w:tab w:val="left" w:pos="709"/>
              </w:tabs>
              <w:jc w:val="both"/>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Ukupan broj bodova</w:t>
            </w:r>
          </w:p>
        </w:tc>
      </w:tr>
      <w:tr w:rsidR="0034587B" w:rsidRPr="0034587B" w:rsidTr="00E37BC4">
        <w:tc>
          <w:tcPr>
            <w:tcW w:w="817" w:type="dxa"/>
            <w:vAlign w:val="center"/>
          </w:tcPr>
          <w:p w:rsidR="0034587B" w:rsidRPr="0034587B" w:rsidRDefault="0034587B" w:rsidP="0034587B">
            <w:pPr>
              <w:tabs>
                <w:tab w:val="left" w:pos="709"/>
              </w:tabs>
              <w:jc w:val="center"/>
              <w:rPr>
                <w:rFonts w:ascii="Times New Roman" w:eastAsia="Times New Roman" w:hAnsi="Times New Roman" w:cs="Times New Roman"/>
                <w:b/>
                <w:sz w:val="24"/>
                <w:szCs w:val="24"/>
                <w:lang w:eastAsia="hr-HR"/>
              </w:rPr>
            </w:pPr>
          </w:p>
          <w:p w:rsidR="0034587B" w:rsidRPr="0034587B" w:rsidRDefault="0034587B" w:rsidP="0034587B">
            <w:pPr>
              <w:tabs>
                <w:tab w:val="left" w:pos="709"/>
              </w:tabs>
              <w:jc w:val="center"/>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1.</w:t>
            </w:r>
          </w:p>
          <w:p w:rsidR="0034587B" w:rsidRPr="0034587B" w:rsidRDefault="0034587B" w:rsidP="0034587B">
            <w:pPr>
              <w:tabs>
                <w:tab w:val="left" w:pos="709"/>
              </w:tabs>
              <w:jc w:val="center"/>
              <w:rPr>
                <w:rFonts w:ascii="Times New Roman" w:eastAsia="Times New Roman" w:hAnsi="Times New Roman" w:cs="Times New Roman"/>
                <w:b/>
                <w:sz w:val="24"/>
                <w:szCs w:val="24"/>
                <w:lang w:eastAsia="hr-HR"/>
              </w:rPr>
            </w:pPr>
          </w:p>
        </w:tc>
        <w:tc>
          <w:tcPr>
            <w:tcW w:w="3260" w:type="dxa"/>
          </w:tcPr>
          <w:p w:rsidR="0034587B" w:rsidRPr="0034587B" w:rsidRDefault="0034587B" w:rsidP="0034587B">
            <w:pPr>
              <w:autoSpaceDE w:val="0"/>
              <w:autoSpaceDN w:val="0"/>
              <w:adjustRightInd w:val="0"/>
              <w:jc w:val="center"/>
              <w:rPr>
                <w:rFonts w:ascii="Times New Roman" w:eastAsia="Times New Roman" w:hAnsi="Times New Roman" w:cs="Times New Roman"/>
                <w:sz w:val="24"/>
                <w:szCs w:val="24"/>
                <w:lang w:val="hr-HR" w:eastAsia="hr-HR"/>
              </w:rPr>
            </w:pPr>
          </w:p>
          <w:p w:rsidR="0034587B" w:rsidRPr="0034587B" w:rsidRDefault="0034587B" w:rsidP="0034587B">
            <w:pPr>
              <w:autoSpaceDE w:val="0"/>
              <w:autoSpaceDN w:val="0"/>
              <w:adjustRightInd w:val="0"/>
              <w:jc w:val="center"/>
              <w:rPr>
                <w:rFonts w:ascii="Times New Roman" w:eastAsia="Times New Roman" w:hAnsi="Times New Roman" w:cs="Times New Roman"/>
                <w:sz w:val="24"/>
                <w:szCs w:val="24"/>
                <w:lang w:val="hr-HR" w:eastAsia="hr-HR"/>
              </w:rPr>
            </w:pPr>
            <w:r w:rsidRPr="0034587B">
              <w:rPr>
                <w:rFonts w:ascii="Times New Roman" w:eastAsia="Times New Roman" w:hAnsi="Times New Roman" w:cs="Times New Roman"/>
                <w:sz w:val="24"/>
                <w:szCs w:val="24"/>
                <w:lang w:val="hr-HR" w:eastAsia="hr-HR"/>
              </w:rPr>
              <w:t>d.o.o. Arapovac putevi Čelić</w:t>
            </w:r>
          </w:p>
        </w:tc>
        <w:tc>
          <w:tcPr>
            <w:tcW w:w="3119" w:type="dxa"/>
            <w:vAlign w:val="center"/>
          </w:tcPr>
          <w:p w:rsidR="0034587B" w:rsidRPr="0034587B" w:rsidRDefault="0034587B" w:rsidP="0034587B">
            <w:pPr>
              <w:tabs>
                <w:tab w:val="left" w:pos="709"/>
              </w:tabs>
              <w:jc w:val="center"/>
              <w:rPr>
                <w:rFonts w:ascii="Times New Roman" w:eastAsia="Times New Roman" w:hAnsi="Times New Roman" w:cs="Times New Roman"/>
                <w:b/>
                <w:sz w:val="24"/>
                <w:szCs w:val="24"/>
                <w:lang w:val="hr-HR" w:eastAsia="hr-HR"/>
              </w:rPr>
            </w:pPr>
          </w:p>
          <w:p w:rsidR="0034587B" w:rsidRPr="0034587B" w:rsidRDefault="0034587B" w:rsidP="0034587B">
            <w:pPr>
              <w:tabs>
                <w:tab w:val="left" w:pos="709"/>
              </w:tabs>
              <w:jc w:val="center"/>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val="hr-HR" w:eastAsia="hr-HR"/>
              </w:rPr>
              <w:t>238.775,50</w:t>
            </w:r>
          </w:p>
        </w:tc>
        <w:tc>
          <w:tcPr>
            <w:tcW w:w="2410" w:type="dxa"/>
            <w:vAlign w:val="center"/>
          </w:tcPr>
          <w:p w:rsidR="0034587B" w:rsidRPr="0034587B" w:rsidRDefault="0034587B" w:rsidP="0034587B">
            <w:pPr>
              <w:tabs>
                <w:tab w:val="left" w:pos="709"/>
              </w:tabs>
              <w:ind w:left="720"/>
              <w:contextualSpacing/>
              <w:jc w:val="center"/>
              <w:rPr>
                <w:rFonts w:ascii="Times New Roman" w:eastAsia="Times New Roman" w:hAnsi="Times New Roman" w:cs="Times New Roman"/>
                <w:b/>
                <w:sz w:val="24"/>
                <w:szCs w:val="24"/>
                <w:lang w:eastAsia="hr-HR"/>
              </w:rPr>
            </w:pPr>
          </w:p>
          <w:p w:rsidR="0034587B" w:rsidRPr="0034587B" w:rsidRDefault="0034587B" w:rsidP="0034587B">
            <w:pPr>
              <w:tabs>
                <w:tab w:val="left" w:pos="709"/>
              </w:tabs>
              <w:ind w:left="720"/>
              <w:contextualSpacing/>
              <w:jc w:val="center"/>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 xml:space="preserve">100 </w:t>
            </w:r>
          </w:p>
        </w:tc>
      </w:tr>
      <w:tr w:rsidR="0034587B" w:rsidRPr="0034587B" w:rsidTr="00E37BC4">
        <w:tc>
          <w:tcPr>
            <w:tcW w:w="817" w:type="dxa"/>
            <w:vAlign w:val="center"/>
          </w:tcPr>
          <w:p w:rsidR="0034587B" w:rsidRPr="0034587B" w:rsidRDefault="0034587B" w:rsidP="0034587B">
            <w:pPr>
              <w:tabs>
                <w:tab w:val="left" w:pos="709"/>
              </w:tabs>
              <w:jc w:val="center"/>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2.</w:t>
            </w:r>
          </w:p>
        </w:tc>
        <w:tc>
          <w:tcPr>
            <w:tcW w:w="3260" w:type="dxa"/>
          </w:tcPr>
          <w:p w:rsidR="0034587B" w:rsidRPr="0034587B" w:rsidRDefault="0034587B" w:rsidP="0034587B">
            <w:pPr>
              <w:autoSpaceDE w:val="0"/>
              <w:autoSpaceDN w:val="0"/>
              <w:adjustRightInd w:val="0"/>
              <w:jc w:val="center"/>
              <w:rPr>
                <w:rFonts w:ascii="Times New Roman" w:eastAsia="Times New Roman" w:hAnsi="Times New Roman" w:cs="Times New Roman"/>
                <w:sz w:val="24"/>
                <w:szCs w:val="24"/>
                <w:lang w:val="hr-HR" w:eastAsia="hr-HR"/>
              </w:rPr>
            </w:pPr>
            <w:r w:rsidRPr="0034587B">
              <w:rPr>
                <w:rFonts w:ascii="Times New Roman" w:eastAsia="Times New Roman" w:hAnsi="Times New Roman" w:cs="Times New Roman"/>
                <w:sz w:val="24"/>
                <w:szCs w:val="24"/>
                <w:lang w:val="hr-HR" w:eastAsia="hr-HR"/>
              </w:rPr>
              <w:t>d.o.o. Papilon Čelić</w:t>
            </w:r>
          </w:p>
        </w:tc>
        <w:tc>
          <w:tcPr>
            <w:tcW w:w="3119" w:type="dxa"/>
            <w:vAlign w:val="center"/>
          </w:tcPr>
          <w:p w:rsidR="0034587B" w:rsidRPr="0034587B" w:rsidRDefault="0034587B" w:rsidP="0034587B">
            <w:pPr>
              <w:tabs>
                <w:tab w:val="left" w:pos="709"/>
              </w:tabs>
              <w:jc w:val="center"/>
              <w:rPr>
                <w:rFonts w:ascii="Times New Roman" w:eastAsia="Times New Roman" w:hAnsi="Times New Roman" w:cs="Times New Roman"/>
                <w:b/>
                <w:sz w:val="24"/>
                <w:szCs w:val="24"/>
                <w:lang w:val="hr-HR" w:eastAsia="hr-HR"/>
              </w:rPr>
            </w:pPr>
            <w:r w:rsidRPr="0034587B">
              <w:rPr>
                <w:rFonts w:ascii="Times New Roman" w:eastAsia="Times New Roman" w:hAnsi="Times New Roman" w:cs="Times New Roman"/>
                <w:b/>
                <w:sz w:val="24"/>
                <w:szCs w:val="24"/>
                <w:lang w:val="hr-HR" w:eastAsia="hr-HR"/>
              </w:rPr>
              <w:t>285.094,00</w:t>
            </w:r>
          </w:p>
        </w:tc>
        <w:tc>
          <w:tcPr>
            <w:tcW w:w="2410" w:type="dxa"/>
            <w:vAlign w:val="center"/>
          </w:tcPr>
          <w:p w:rsidR="0034587B" w:rsidRPr="0034587B" w:rsidRDefault="0034587B" w:rsidP="0034587B">
            <w:pPr>
              <w:tabs>
                <w:tab w:val="left" w:pos="709"/>
              </w:tabs>
              <w:ind w:left="720"/>
              <w:contextualSpacing/>
              <w:jc w:val="center"/>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83</w:t>
            </w:r>
          </w:p>
        </w:tc>
      </w:tr>
      <w:tr w:rsidR="0034587B" w:rsidRPr="0034587B" w:rsidTr="00E37BC4">
        <w:tc>
          <w:tcPr>
            <w:tcW w:w="817" w:type="dxa"/>
            <w:vAlign w:val="center"/>
          </w:tcPr>
          <w:p w:rsidR="0034587B" w:rsidRPr="0034587B" w:rsidRDefault="0034587B" w:rsidP="0034587B">
            <w:pPr>
              <w:tabs>
                <w:tab w:val="left" w:pos="709"/>
              </w:tabs>
              <w:jc w:val="center"/>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3.</w:t>
            </w:r>
          </w:p>
        </w:tc>
        <w:tc>
          <w:tcPr>
            <w:tcW w:w="3260" w:type="dxa"/>
          </w:tcPr>
          <w:p w:rsidR="0034587B" w:rsidRPr="0034587B" w:rsidRDefault="0034587B" w:rsidP="0034587B">
            <w:pPr>
              <w:autoSpaceDE w:val="0"/>
              <w:autoSpaceDN w:val="0"/>
              <w:adjustRightInd w:val="0"/>
              <w:jc w:val="center"/>
              <w:rPr>
                <w:rFonts w:ascii="Times New Roman" w:eastAsia="Times New Roman" w:hAnsi="Times New Roman" w:cs="Times New Roman"/>
                <w:sz w:val="24"/>
                <w:szCs w:val="24"/>
                <w:lang w:val="hr-HR" w:eastAsia="hr-HR"/>
              </w:rPr>
            </w:pPr>
            <w:r w:rsidRPr="0034587B">
              <w:rPr>
                <w:rFonts w:ascii="Times New Roman" w:eastAsia="Times New Roman" w:hAnsi="Times New Roman" w:cs="Times New Roman"/>
                <w:sz w:val="24"/>
                <w:szCs w:val="24"/>
                <w:lang w:val="hr-HR" w:eastAsia="hr-HR"/>
              </w:rPr>
              <w:t>d.o.o. Jata group Srebrenik</w:t>
            </w:r>
          </w:p>
        </w:tc>
        <w:tc>
          <w:tcPr>
            <w:tcW w:w="3119" w:type="dxa"/>
            <w:vAlign w:val="center"/>
          </w:tcPr>
          <w:p w:rsidR="0034587B" w:rsidRPr="0034587B" w:rsidRDefault="0034587B" w:rsidP="0034587B">
            <w:pPr>
              <w:tabs>
                <w:tab w:val="left" w:pos="709"/>
              </w:tabs>
              <w:jc w:val="center"/>
              <w:rPr>
                <w:rFonts w:ascii="Times New Roman" w:eastAsia="Times New Roman" w:hAnsi="Times New Roman" w:cs="Times New Roman"/>
                <w:b/>
                <w:sz w:val="24"/>
                <w:szCs w:val="24"/>
                <w:lang w:val="hr-HR" w:eastAsia="hr-HR"/>
              </w:rPr>
            </w:pPr>
            <w:r w:rsidRPr="0034587B">
              <w:rPr>
                <w:rFonts w:ascii="Times New Roman" w:eastAsia="Times New Roman" w:hAnsi="Times New Roman" w:cs="Times New Roman"/>
                <w:b/>
                <w:sz w:val="24"/>
                <w:szCs w:val="24"/>
                <w:lang w:val="hr-HR" w:eastAsia="hr-HR"/>
              </w:rPr>
              <w:t>337.265,13</w:t>
            </w:r>
          </w:p>
        </w:tc>
        <w:tc>
          <w:tcPr>
            <w:tcW w:w="2410" w:type="dxa"/>
            <w:vAlign w:val="center"/>
          </w:tcPr>
          <w:p w:rsidR="0034587B" w:rsidRPr="0034587B" w:rsidRDefault="0034587B" w:rsidP="0034587B">
            <w:pPr>
              <w:tabs>
                <w:tab w:val="left" w:pos="709"/>
              </w:tabs>
              <w:ind w:left="720"/>
              <w:contextualSpacing/>
              <w:jc w:val="center"/>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70</w:t>
            </w:r>
          </w:p>
        </w:tc>
      </w:tr>
    </w:tbl>
    <w:p w:rsidR="00BB00AD" w:rsidRDefault="00BB00AD" w:rsidP="00D24BA7">
      <w:pPr>
        <w:jc w:val="both"/>
        <w:rPr>
          <w:rFonts w:ascii="Times New Roman" w:eastAsia="Times New Roman" w:hAnsi="Times New Roman" w:cs="Times New Roman"/>
          <w:sz w:val="24"/>
          <w:szCs w:val="24"/>
          <w:lang w:val="hr-HR" w:eastAsia="hr-HR"/>
        </w:rPr>
      </w:pPr>
      <w:r w:rsidRPr="00BE5A85">
        <w:rPr>
          <w:rFonts w:ascii="Times New Roman" w:eastAsia="Times New Roman" w:hAnsi="Times New Roman" w:cs="Times New Roman"/>
          <w:sz w:val="24"/>
          <w:szCs w:val="24"/>
          <w:lang w:val="hr-HR" w:eastAsia="hr-HR"/>
        </w:rPr>
        <w:t>Nakon provedene e – aukcije Agencija za javne nabavke formirala je i u „Izvještaju o toku i završetku e-aukcije“ dostavila konačnu rang listu ponuđača koji su učestvovali na e-aukciji, kako slijedi:</w:t>
      </w:r>
    </w:p>
    <w:tbl>
      <w:tblPr>
        <w:tblStyle w:val="TableGrid2"/>
        <w:tblW w:w="9606" w:type="dxa"/>
        <w:tblLook w:val="04A0" w:firstRow="1" w:lastRow="0" w:firstColumn="1" w:lastColumn="0" w:noHBand="0" w:noVBand="1"/>
      </w:tblPr>
      <w:tblGrid>
        <w:gridCol w:w="817"/>
        <w:gridCol w:w="3260"/>
        <w:gridCol w:w="3119"/>
        <w:gridCol w:w="2410"/>
      </w:tblGrid>
      <w:tr w:rsidR="0034587B" w:rsidRPr="0034587B" w:rsidTr="00E37BC4">
        <w:tc>
          <w:tcPr>
            <w:tcW w:w="817" w:type="dxa"/>
          </w:tcPr>
          <w:p w:rsidR="0034587B" w:rsidRPr="0034587B" w:rsidRDefault="0034587B" w:rsidP="0034587B">
            <w:pPr>
              <w:tabs>
                <w:tab w:val="left" w:pos="709"/>
              </w:tabs>
              <w:jc w:val="both"/>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rang</w:t>
            </w:r>
          </w:p>
        </w:tc>
        <w:tc>
          <w:tcPr>
            <w:tcW w:w="3260" w:type="dxa"/>
          </w:tcPr>
          <w:p w:rsidR="0034587B" w:rsidRPr="0034587B" w:rsidRDefault="0034587B" w:rsidP="0034587B">
            <w:pPr>
              <w:tabs>
                <w:tab w:val="left" w:pos="709"/>
              </w:tabs>
              <w:ind w:left="720"/>
              <w:contextualSpacing/>
              <w:jc w:val="both"/>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Naziv ponuđača</w:t>
            </w:r>
          </w:p>
        </w:tc>
        <w:tc>
          <w:tcPr>
            <w:tcW w:w="3119" w:type="dxa"/>
          </w:tcPr>
          <w:p w:rsidR="0034587B" w:rsidRPr="0034587B" w:rsidRDefault="0034587B" w:rsidP="0034587B">
            <w:pPr>
              <w:tabs>
                <w:tab w:val="left" w:pos="709"/>
              </w:tabs>
              <w:jc w:val="both"/>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Cijena ponude (KM bez PDV-a)</w:t>
            </w:r>
          </w:p>
        </w:tc>
        <w:tc>
          <w:tcPr>
            <w:tcW w:w="2410" w:type="dxa"/>
          </w:tcPr>
          <w:p w:rsidR="0034587B" w:rsidRPr="0034587B" w:rsidRDefault="0034587B" w:rsidP="0034587B">
            <w:pPr>
              <w:tabs>
                <w:tab w:val="left" w:pos="709"/>
              </w:tabs>
              <w:jc w:val="both"/>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Ukupan broj bodova</w:t>
            </w:r>
          </w:p>
        </w:tc>
      </w:tr>
      <w:tr w:rsidR="0034587B" w:rsidRPr="0034587B" w:rsidTr="00E37BC4">
        <w:tc>
          <w:tcPr>
            <w:tcW w:w="817" w:type="dxa"/>
            <w:vAlign w:val="center"/>
          </w:tcPr>
          <w:p w:rsidR="0034587B" w:rsidRPr="0034587B" w:rsidRDefault="0034587B" w:rsidP="0034587B">
            <w:pPr>
              <w:tabs>
                <w:tab w:val="left" w:pos="709"/>
              </w:tabs>
              <w:jc w:val="center"/>
              <w:rPr>
                <w:rFonts w:ascii="Times New Roman" w:eastAsia="Times New Roman" w:hAnsi="Times New Roman" w:cs="Times New Roman"/>
                <w:b/>
                <w:sz w:val="24"/>
                <w:szCs w:val="24"/>
                <w:lang w:eastAsia="hr-HR"/>
              </w:rPr>
            </w:pPr>
          </w:p>
          <w:p w:rsidR="0034587B" w:rsidRPr="0034587B" w:rsidRDefault="0034587B" w:rsidP="0034587B">
            <w:pPr>
              <w:tabs>
                <w:tab w:val="left" w:pos="709"/>
              </w:tabs>
              <w:jc w:val="center"/>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1.</w:t>
            </w:r>
          </w:p>
          <w:p w:rsidR="0034587B" w:rsidRPr="0034587B" w:rsidRDefault="0034587B" w:rsidP="0034587B">
            <w:pPr>
              <w:tabs>
                <w:tab w:val="left" w:pos="709"/>
              </w:tabs>
              <w:jc w:val="center"/>
              <w:rPr>
                <w:rFonts w:ascii="Times New Roman" w:eastAsia="Times New Roman" w:hAnsi="Times New Roman" w:cs="Times New Roman"/>
                <w:b/>
                <w:sz w:val="24"/>
                <w:szCs w:val="24"/>
                <w:lang w:eastAsia="hr-HR"/>
              </w:rPr>
            </w:pPr>
          </w:p>
        </w:tc>
        <w:tc>
          <w:tcPr>
            <w:tcW w:w="3260" w:type="dxa"/>
          </w:tcPr>
          <w:p w:rsidR="0034587B" w:rsidRPr="0034587B" w:rsidRDefault="0034587B" w:rsidP="0034587B">
            <w:pPr>
              <w:autoSpaceDE w:val="0"/>
              <w:autoSpaceDN w:val="0"/>
              <w:adjustRightInd w:val="0"/>
              <w:jc w:val="center"/>
              <w:rPr>
                <w:rFonts w:ascii="Times New Roman" w:eastAsia="Times New Roman" w:hAnsi="Times New Roman" w:cs="Times New Roman"/>
                <w:sz w:val="24"/>
                <w:szCs w:val="24"/>
                <w:lang w:val="hr-HR" w:eastAsia="hr-HR"/>
              </w:rPr>
            </w:pPr>
          </w:p>
          <w:p w:rsidR="0034587B" w:rsidRPr="0034587B" w:rsidRDefault="0034587B" w:rsidP="0034587B">
            <w:pPr>
              <w:autoSpaceDE w:val="0"/>
              <w:autoSpaceDN w:val="0"/>
              <w:adjustRightInd w:val="0"/>
              <w:jc w:val="center"/>
              <w:rPr>
                <w:rFonts w:ascii="Times New Roman" w:eastAsia="Times New Roman" w:hAnsi="Times New Roman" w:cs="Times New Roman"/>
                <w:sz w:val="24"/>
                <w:szCs w:val="24"/>
                <w:lang w:val="hr-HR" w:eastAsia="hr-HR"/>
              </w:rPr>
            </w:pPr>
            <w:r w:rsidRPr="0034587B">
              <w:rPr>
                <w:rFonts w:ascii="Times New Roman" w:eastAsia="Times New Roman" w:hAnsi="Times New Roman" w:cs="Times New Roman"/>
                <w:sz w:val="24"/>
                <w:szCs w:val="24"/>
                <w:lang w:val="hr-HR" w:eastAsia="hr-HR"/>
              </w:rPr>
              <w:t xml:space="preserve">d.o.o. Papilon Čelić </w:t>
            </w:r>
          </w:p>
        </w:tc>
        <w:tc>
          <w:tcPr>
            <w:tcW w:w="3119" w:type="dxa"/>
            <w:vAlign w:val="center"/>
          </w:tcPr>
          <w:p w:rsidR="0034587B" w:rsidRPr="0034587B" w:rsidRDefault="0034587B" w:rsidP="0034587B">
            <w:pPr>
              <w:tabs>
                <w:tab w:val="left" w:pos="709"/>
              </w:tabs>
              <w:jc w:val="center"/>
              <w:rPr>
                <w:rFonts w:ascii="Times New Roman" w:eastAsia="Times New Roman" w:hAnsi="Times New Roman" w:cs="Times New Roman"/>
                <w:b/>
                <w:sz w:val="24"/>
                <w:szCs w:val="24"/>
                <w:lang w:val="hr-HR" w:eastAsia="hr-HR"/>
              </w:rPr>
            </w:pPr>
          </w:p>
          <w:p w:rsidR="0034587B" w:rsidRPr="0034587B" w:rsidRDefault="0034587B" w:rsidP="0034587B">
            <w:pPr>
              <w:tabs>
                <w:tab w:val="left" w:pos="709"/>
              </w:tabs>
              <w:jc w:val="center"/>
              <w:rPr>
                <w:rFonts w:ascii="Times New Roman" w:eastAsia="Times New Roman" w:hAnsi="Times New Roman" w:cs="Times New Roman"/>
                <w:b/>
                <w:sz w:val="24"/>
                <w:szCs w:val="24"/>
                <w:lang w:val="hr-HR" w:eastAsia="hr-HR"/>
              </w:rPr>
            </w:pPr>
            <w:r w:rsidRPr="0034587B">
              <w:rPr>
                <w:rFonts w:ascii="Times New Roman" w:eastAsia="Times New Roman" w:hAnsi="Times New Roman" w:cs="Times New Roman"/>
                <w:b/>
                <w:sz w:val="24"/>
                <w:szCs w:val="24"/>
                <w:lang w:val="hr-HR" w:eastAsia="hr-HR"/>
              </w:rPr>
              <w:t>213.675,00</w:t>
            </w:r>
          </w:p>
          <w:p w:rsidR="0034587B" w:rsidRPr="0034587B" w:rsidRDefault="0034587B" w:rsidP="0034587B">
            <w:pPr>
              <w:tabs>
                <w:tab w:val="left" w:pos="709"/>
              </w:tabs>
              <w:jc w:val="center"/>
              <w:rPr>
                <w:rFonts w:ascii="Times New Roman" w:eastAsia="Times New Roman" w:hAnsi="Times New Roman" w:cs="Times New Roman"/>
                <w:b/>
                <w:sz w:val="24"/>
                <w:szCs w:val="24"/>
                <w:lang w:eastAsia="hr-HR"/>
              </w:rPr>
            </w:pPr>
          </w:p>
        </w:tc>
        <w:tc>
          <w:tcPr>
            <w:tcW w:w="2410" w:type="dxa"/>
            <w:vAlign w:val="center"/>
          </w:tcPr>
          <w:p w:rsidR="0034587B" w:rsidRPr="0034587B" w:rsidRDefault="0034587B" w:rsidP="0034587B">
            <w:pPr>
              <w:tabs>
                <w:tab w:val="left" w:pos="709"/>
              </w:tabs>
              <w:ind w:left="720"/>
              <w:contextualSpacing/>
              <w:jc w:val="center"/>
              <w:rPr>
                <w:rFonts w:ascii="Times New Roman" w:eastAsia="Times New Roman" w:hAnsi="Times New Roman" w:cs="Times New Roman"/>
                <w:b/>
                <w:sz w:val="24"/>
                <w:szCs w:val="24"/>
                <w:lang w:eastAsia="hr-HR"/>
              </w:rPr>
            </w:pPr>
          </w:p>
          <w:p w:rsidR="0034587B" w:rsidRPr="0034587B" w:rsidRDefault="0034587B" w:rsidP="0034587B">
            <w:pPr>
              <w:tabs>
                <w:tab w:val="left" w:pos="709"/>
              </w:tabs>
              <w:ind w:left="720"/>
              <w:contextualSpacing/>
              <w:jc w:val="center"/>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 xml:space="preserve">100 </w:t>
            </w:r>
          </w:p>
        </w:tc>
      </w:tr>
      <w:tr w:rsidR="0034587B" w:rsidRPr="0034587B" w:rsidTr="00E37BC4">
        <w:tc>
          <w:tcPr>
            <w:tcW w:w="817" w:type="dxa"/>
            <w:vAlign w:val="center"/>
          </w:tcPr>
          <w:p w:rsidR="0034587B" w:rsidRPr="0034587B" w:rsidRDefault="0034587B" w:rsidP="0034587B">
            <w:pPr>
              <w:tabs>
                <w:tab w:val="left" w:pos="709"/>
              </w:tabs>
              <w:jc w:val="center"/>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2.</w:t>
            </w:r>
          </w:p>
        </w:tc>
        <w:tc>
          <w:tcPr>
            <w:tcW w:w="3260" w:type="dxa"/>
          </w:tcPr>
          <w:p w:rsidR="0034587B" w:rsidRPr="0034587B" w:rsidRDefault="0034587B" w:rsidP="0034587B">
            <w:pPr>
              <w:autoSpaceDE w:val="0"/>
              <w:autoSpaceDN w:val="0"/>
              <w:adjustRightInd w:val="0"/>
              <w:jc w:val="center"/>
              <w:rPr>
                <w:rFonts w:ascii="Times New Roman" w:eastAsia="Times New Roman" w:hAnsi="Times New Roman" w:cs="Times New Roman"/>
                <w:sz w:val="24"/>
                <w:szCs w:val="24"/>
                <w:lang w:val="hr-HR" w:eastAsia="hr-HR"/>
              </w:rPr>
            </w:pPr>
            <w:r w:rsidRPr="0034587B">
              <w:rPr>
                <w:rFonts w:ascii="Times New Roman" w:eastAsia="Times New Roman" w:hAnsi="Times New Roman" w:cs="Times New Roman"/>
                <w:sz w:val="24"/>
                <w:szCs w:val="24"/>
                <w:lang w:val="hr-HR" w:eastAsia="hr-HR"/>
              </w:rPr>
              <w:t>d.o.o. Arapovac putevi Čelić</w:t>
            </w:r>
          </w:p>
        </w:tc>
        <w:tc>
          <w:tcPr>
            <w:tcW w:w="3119" w:type="dxa"/>
            <w:vAlign w:val="center"/>
          </w:tcPr>
          <w:p w:rsidR="0034587B" w:rsidRPr="0034587B" w:rsidRDefault="0034587B" w:rsidP="0034587B">
            <w:pPr>
              <w:tabs>
                <w:tab w:val="left" w:pos="709"/>
              </w:tabs>
              <w:jc w:val="center"/>
              <w:rPr>
                <w:rFonts w:ascii="Times New Roman" w:eastAsia="Times New Roman" w:hAnsi="Times New Roman" w:cs="Times New Roman"/>
                <w:b/>
                <w:sz w:val="24"/>
                <w:szCs w:val="24"/>
                <w:lang w:val="hr-HR" w:eastAsia="hr-HR"/>
              </w:rPr>
            </w:pPr>
            <w:r w:rsidRPr="0034587B">
              <w:rPr>
                <w:rFonts w:ascii="Times New Roman" w:eastAsia="Times New Roman" w:hAnsi="Times New Roman" w:cs="Times New Roman"/>
                <w:b/>
                <w:sz w:val="24"/>
                <w:szCs w:val="24"/>
                <w:lang w:val="hr-HR" w:eastAsia="hr-HR"/>
              </w:rPr>
              <w:t>214.000,00</w:t>
            </w:r>
          </w:p>
        </w:tc>
        <w:tc>
          <w:tcPr>
            <w:tcW w:w="2410" w:type="dxa"/>
            <w:vAlign w:val="center"/>
          </w:tcPr>
          <w:p w:rsidR="0034587B" w:rsidRPr="0034587B" w:rsidRDefault="0034587B" w:rsidP="0034587B">
            <w:pPr>
              <w:tabs>
                <w:tab w:val="left" w:pos="709"/>
              </w:tabs>
              <w:ind w:left="720"/>
              <w:contextualSpacing/>
              <w:jc w:val="center"/>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99</w:t>
            </w:r>
          </w:p>
        </w:tc>
      </w:tr>
      <w:tr w:rsidR="0034587B" w:rsidRPr="0034587B" w:rsidTr="00E37BC4">
        <w:tc>
          <w:tcPr>
            <w:tcW w:w="817" w:type="dxa"/>
            <w:vAlign w:val="center"/>
          </w:tcPr>
          <w:p w:rsidR="0034587B" w:rsidRPr="0034587B" w:rsidRDefault="0034587B" w:rsidP="0034587B">
            <w:pPr>
              <w:tabs>
                <w:tab w:val="left" w:pos="709"/>
              </w:tabs>
              <w:jc w:val="center"/>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3.</w:t>
            </w:r>
          </w:p>
        </w:tc>
        <w:tc>
          <w:tcPr>
            <w:tcW w:w="3260" w:type="dxa"/>
          </w:tcPr>
          <w:p w:rsidR="0034587B" w:rsidRPr="0034587B" w:rsidRDefault="0034587B" w:rsidP="0034587B">
            <w:pPr>
              <w:autoSpaceDE w:val="0"/>
              <w:autoSpaceDN w:val="0"/>
              <w:adjustRightInd w:val="0"/>
              <w:jc w:val="center"/>
              <w:rPr>
                <w:rFonts w:ascii="Times New Roman" w:eastAsia="Times New Roman" w:hAnsi="Times New Roman" w:cs="Times New Roman"/>
                <w:sz w:val="24"/>
                <w:szCs w:val="24"/>
                <w:lang w:val="hr-HR" w:eastAsia="hr-HR"/>
              </w:rPr>
            </w:pPr>
            <w:r w:rsidRPr="0034587B">
              <w:rPr>
                <w:rFonts w:ascii="Times New Roman" w:eastAsia="Times New Roman" w:hAnsi="Times New Roman" w:cs="Times New Roman"/>
                <w:sz w:val="24"/>
                <w:szCs w:val="24"/>
                <w:lang w:val="hr-HR" w:eastAsia="hr-HR"/>
              </w:rPr>
              <w:t>d.o.o. Jata group Srebrenik</w:t>
            </w:r>
          </w:p>
        </w:tc>
        <w:tc>
          <w:tcPr>
            <w:tcW w:w="3119" w:type="dxa"/>
            <w:vAlign w:val="center"/>
          </w:tcPr>
          <w:p w:rsidR="0034587B" w:rsidRPr="0034587B" w:rsidRDefault="0034587B" w:rsidP="0034587B">
            <w:pPr>
              <w:tabs>
                <w:tab w:val="left" w:pos="709"/>
              </w:tabs>
              <w:jc w:val="center"/>
              <w:rPr>
                <w:rFonts w:ascii="Times New Roman" w:eastAsia="Times New Roman" w:hAnsi="Times New Roman" w:cs="Times New Roman"/>
                <w:b/>
                <w:sz w:val="24"/>
                <w:szCs w:val="24"/>
                <w:lang w:val="hr-HR" w:eastAsia="hr-HR"/>
              </w:rPr>
            </w:pPr>
            <w:r w:rsidRPr="0034587B">
              <w:rPr>
                <w:rFonts w:ascii="Times New Roman" w:eastAsia="Times New Roman" w:hAnsi="Times New Roman" w:cs="Times New Roman"/>
                <w:b/>
                <w:sz w:val="24"/>
                <w:szCs w:val="24"/>
                <w:lang w:val="hr-HR" w:eastAsia="hr-HR"/>
              </w:rPr>
              <w:t>337.265,13</w:t>
            </w:r>
          </w:p>
        </w:tc>
        <w:tc>
          <w:tcPr>
            <w:tcW w:w="2410" w:type="dxa"/>
            <w:vAlign w:val="center"/>
          </w:tcPr>
          <w:p w:rsidR="0034587B" w:rsidRPr="0034587B" w:rsidRDefault="0034587B" w:rsidP="0034587B">
            <w:pPr>
              <w:tabs>
                <w:tab w:val="left" w:pos="709"/>
              </w:tabs>
              <w:ind w:left="720"/>
              <w:contextualSpacing/>
              <w:jc w:val="center"/>
              <w:rPr>
                <w:rFonts w:ascii="Times New Roman" w:eastAsia="Times New Roman" w:hAnsi="Times New Roman" w:cs="Times New Roman"/>
                <w:b/>
                <w:sz w:val="24"/>
                <w:szCs w:val="24"/>
                <w:lang w:eastAsia="hr-HR"/>
              </w:rPr>
            </w:pPr>
            <w:r w:rsidRPr="0034587B">
              <w:rPr>
                <w:rFonts w:ascii="Times New Roman" w:eastAsia="Times New Roman" w:hAnsi="Times New Roman" w:cs="Times New Roman"/>
                <w:b/>
                <w:sz w:val="24"/>
                <w:szCs w:val="24"/>
                <w:lang w:eastAsia="hr-HR"/>
              </w:rPr>
              <w:t>63</w:t>
            </w:r>
          </w:p>
        </w:tc>
      </w:tr>
    </w:tbl>
    <w:p w:rsidR="003077C4" w:rsidRDefault="003077C4" w:rsidP="00D24BA7">
      <w:pPr>
        <w:jc w:val="both"/>
        <w:rPr>
          <w:rFonts w:ascii="Times New Roman" w:eastAsia="Times New Roman" w:hAnsi="Times New Roman" w:cs="Times New Roman"/>
          <w:sz w:val="24"/>
          <w:szCs w:val="24"/>
          <w:lang w:val="hr-HR" w:eastAsia="hr-HR"/>
        </w:rPr>
      </w:pPr>
    </w:p>
    <w:p w:rsidR="00D24BA7" w:rsidRPr="00C56AA9"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lastRenderedPageBreak/>
        <w:t xml:space="preserve">Iz navedenih razloga, primjenom člana 64. stav 1. Zakona o javnim nabavkama Bosne i Hercegovine, odlučeno je kao u dispozitivu. </w:t>
      </w:r>
    </w:p>
    <w:p w:rsidR="00D24BA7" w:rsidRPr="00C56AA9"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POUKA O PRAVNOM LIJEKU </w:t>
      </w:r>
    </w:p>
    <w:p w:rsidR="00D24BA7"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Protiv ove odluke može se izjaviti žalba Uredu za razmatranje žalbi BiH, putem Ugovornog organa, </w:t>
      </w:r>
      <w:r w:rsidR="007F4CA0" w:rsidRPr="00C56AA9">
        <w:rPr>
          <w:rFonts w:ascii="Times New Roman" w:eastAsia="Times New Roman" w:hAnsi="Times New Roman" w:cs="Times New Roman"/>
          <w:sz w:val="24"/>
          <w:szCs w:val="24"/>
          <w:lang w:val="hr-HR" w:eastAsia="hr-HR"/>
        </w:rPr>
        <w:t xml:space="preserve">najkasnije u roku od </w:t>
      </w:r>
      <w:r w:rsidR="005A2E6C" w:rsidRPr="00C56AA9">
        <w:rPr>
          <w:rFonts w:ascii="Times New Roman" w:eastAsia="Times New Roman" w:hAnsi="Times New Roman" w:cs="Times New Roman"/>
          <w:sz w:val="24"/>
          <w:szCs w:val="24"/>
          <w:lang w:val="hr-HR" w:eastAsia="hr-HR"/>
        </w:rPr>
        <w:t>10</w:t>
      </w:r>
      <w:r w:rsidRPr="00C56AA9">
        <w:rPr>
          <w:rFonts w:ascii="Times New Roman" w:eastAsia="Times New Roman" w:hAnsi="Times New Roman" w:cs="Times New Roman"/>
          <w:sz w:val="24"/>
          <w:szCs w:val="24"/>
          <w:lang w:val="hr-HR" w:eastAsia="hr-HR"/>
        </w:rPr>
        <w:t xml:space="preserve"> (</w:t>
      </w:r>
      <w:r w:rsidR="005A2E6C" w:rsidRPr="00C56AA9">
        <w:rPr>
          <w:rFonts w:ascii="Times New Roman" w:eastAsia="Times New Roman" w:hAnsi="Times New Roman" w:cs="Times New Roman"/>
          <w:sz w:val="24"/>
          <w:szCs w:val="24"/>
          <w:lang w:val="hr-HR" w:eastAsia="hr-HR"/>
        </w:rPr>
        <w:t>deset</w:t>
      </w:r>
      <w:r w:rsidRPr="00C56AA9">
        <w:rPr>
          <w:rFonts w:ascii="Times New Roman" w:eastAsia="Times New Roman" w:hAnsi="Times New Roman" w:cs="Times New Roman"/>
          <w:sz w:val="24"/>
          <w:szCs w:val="24"/>
          <w:lang w:val="hr-HR" w:eastAsia="hr-HR"/>
        </w:rPr>
        <w:t>) dana od dana prijema ove odluke.</w:t>
      </w:r>
    </w:p>
    <w:p w:rsidR="00C56AA9" w:rsidRPr="00C56AA9" w:rsidRDefault="00C56AA9" w:rsidP="00D24BA7">
      <w:pPr>
        <w:jc w:val="both"/>
        <w:rPr>
          <w:rFonts w:ascii="Times New Roman" w:eastAsia="Times New Roman" w:hAnsi="Times New Roman" w:cs="Times New Roman"/>
          <w:sz w:val="24"/>
          <w:szCs w:val="24"/>
          <w:lang w:val="hr-HR" w:eastAsia="hr-HR"/>
        </w:rPr>
      </w:pPr>
    </w:p>
    <w:p w:rsidR="00CB7CDA" w:rsidRPr="008459FE" w:rsidRDefault="00CB7CDA" w:rsidP="00CB7CDA">
      <w:pPr>
        <w:spacing w:before="240" w:after="0" w:line="240" w:lineRule="auto"/>
        <w:rPr>
          <w:rFonts w:ascii="Times New Roman" w:eastAsia="Times New Roman" w:hAnsi="Times New Roman" w:cs="Times New Roman"/>
          <w:sz w:val="24"/>
          <w:lang w:eastAsia="zh-CN"/>
        </w:rPr>
      </w:pPr>
      <w:r w:rsidRPr="008459FE">
        <w:rPr>
          <w:rFonts w:ascii="Times New Roman" w:eastAsia="Times New Roman" w:hAnsi="Times New Roman" w:cs="Times New Roman"/>
          <w:sz w:val="24"/>
          <w:lang w:eastAsia="zh-CN"/>
        </w:rPr>
        <w:t xml:space="preserve">                                                                                       </w:t>
      </w:r>
      <w:r>
        <w:rPr>
          <w:rFonts w:ascii="Times New Roman" w:eastAsia="Times New Roman" w:hAnsi="Times New Roman" w:cs="Times New Roman"/>
          <w:sz w:val="24"/>
          <w:lang w:eastAsia="zh-CN"/>
        </w:rPr>
        <w:t xml:space="preserve">                      </w:t>
      </w:r>
      <w:r w:rsidRPr="008459FE">
        <w:rPr>
          <w:rFonts w:ascii="Times New Roman" w:eastAsia="Times New Roman" w:hAnsi="Times New Roman" w:cs="Times New Roman"/>
          <w:sz w:val="24"/>
          <w:lang w:eastAsia="zh-CN"/>
        </w:rPr>
        <w:t xml:space="preserve"> DIREKTOR</w:t>
      </w:r>
    </w:p>
    <w:p w:rsidR="00CB7CDA" w:rsidRPr="008459FE" w:rsidRDefault="00CB7CDA" w:rsidP="00CB7CDA">
      <w:pPr>
        <w:spacing w:after="0" w:line="240" w:lineRule="auto"/>
        <w:rPr>
          <w:rFonts w:ascii="Times New Roman" w:eastAsia="Times New Roman" w:hAnsi="Times New Roman" w:cs="Times New Roman"/>
          <w:sz w:val="24"/>
          <w:lang w:eastAsia="zh-CN"/>
        </w:rPr>
      </w:pPr>
      <w:r w:rsidRPr="008459FE">
        <w:rPr>
          <w:rFonts w:ascii="Times New Roman" w:eastAsia="Times New Roman" w:hAnsi="Times New Roman" w:cs="Times New Roman"/>
          <w:sz w:val="24"/>
          <w:lang w:eastAsia="zh-CN"/>
        </w:rPr>
        <w:t xml:space="preserve">                                                                                                    _________________________</w:t>
      </w:r>
    </w:p>
    <w:p w:rsidR="00CB7CDA" w:rsidRPr="008459FE" w:rsidRDefault="00CB7CDA" w:rsidP="00CB7CDA">
      <w:pPr>
        <w:spacing w:after="0" w:line="240" w:lineRule="auto"/>
        <w:rPr>
          <w:rFonts w:ascii="Times New Roman" w:eastAsia="Times New Roman" w:hAnsi="Times New Roman" w:cs="Times New Roman"/>
          <w:sz w:val="24"/>
          <w:lang w:eastAsia="zh-CN"/>
        </w:rPr>
      </w:pPr>
      <w:r w:rsidRPr="008459FE">
        <w:rPr>
          <w:rFonts w:ascii="Times New Roman" w:eastAsia="Times New Roman" w:hAnsi="Times New Roman" w:cs="Times New Roman"/>
          <w:sz w:val="24"/>
          <w:lang w:eastAsia="zh-CN"/>
        </w:rPr>
        <w:t xml:space="preserve">                                                                      </w:t>
      </w:r>
      <w:r>
        <w:rPr>
          <w:rFonts w:ascii="Times New Roman" w:eastAsia="Times New Roman" w:hAnsi="Times New Roman" w:cs="Times New Roman"/>
          <w:sz w:val="24"/>
          <w:lang w:eastAsia="zh-CN"/>
        </w:rPr>
        <w:t xml:space="preserve">                        </w:t>
      </w:r>
      <w:r w:rsidRPr="008459FE">
        <w:rPr>
          <w:rFonts w:ascii="Times New Roman" w:eastAsia="Times New Roman" w:hAnsi="Times New Roman" w:cs="Times New Roman"/>
          <w:sz w:val="24"/>
          <w:lang w:eastAsia="zh-CN"/>
        </w:rPr>
        <w:t xml:space="preserve">   </w:t>
      </w:r>
      <w:r w:rsidR="00762C37">
        <w:rPr>
          <w:rFonts w:ascii="Times New Roman" w:eastAsia="Times New Roman" w:hAnsi="Times New Roman" w:cs="Times New Roman"/>
          <w:sz w:val="24"/>
          <w:lang w:eastAsia="zh-CN"/>
        </w:rPr>
        <w:t>Zijad Omerčić</w:t>
      </w:r>
      <w:r>
        <w:rPr>
          <w:rFonts w:ascii="Times New Roman" w:eastAsia="Times New Roman" w:hAnsi="Times New Roman" w:cs="Times New Roman"/>
          <w:sz w:val="24"/>
          <w:lang w:eastAsia="zh-CN"/>
        </w:rPr>
        <w:t>, dipl.</w:t>
      </w:r>
      <w:r w:rsidR="00762C37">
        <w:rPr>
          <w:rFonts w:ascii="Times New Roman" w:eastAsia="Times New Roman" w:hAnsi="Times New Roman" w:cs="Times New Roman"/>
          <w:sz w:val="24"/>
          <w:lang w:eastAsia="zh-CN"/>
        </w:rPr>
        <w:t xml:space="preserve"> pravnik</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Dostaviti:</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Ponuđačima koji su učestvovali u javnoj nabavci</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evidencija</w:t>
      </w:r>
    </w:p>
    <w:p w:rsidR="00022580" w:rsidRPr="00C56AA9" w:rsidRDefault="00D24BA7" w:rsidP="00C56AA9">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 arhiva </w:t>
      </w:r>
    </w:p>
    <w:sectPr w:rsidR="00022580" w:rsidRPr="00C56AA9" w:rsidSect="00A9225B">
      <w:foot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6F" w:rsidRDefault="0054646F">
      <w:pPr>
        <w:spacing w:after="0" w:line="240" w:lineRule="auto"/>
      </w:pPr>
      <w:r>
        <w:separator/>
      </w:r>
    </w:p>
  </w:endnote>
  <w:endnote w:type="continuationSeparator" w:id="0">
    <w:p w:rsidR="0054646F" w:rsidRDefault="0054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247613"/>
      <w:docPartObj>
        <w:docPartGallery w:val="Page Numbers (Bottom of Page)"/>
        <w:docPartUnique/>
      </w:docPartObj>
    </w:sdtPr>
    <w:sdtEndPr>
      <w:rPr>
        <w:noProof/>
      </w:rPr>
    </w:sdtEndPr>
    <w:sdtContent>
      <w:p w:rsidR="006C31A4" w:rsidRDefault="00C528C5">
        <w:pPr>
          <w:pStyle w:val="Footer"/>
          <w:jc w:val="right"/>
        </w:pPr>
        <w:r>
          <w:fldChar w:fldCharType="begin"/>
        </w:r>
        <w:r>
          <w:instrText xml:space="preserve"> PAGE   \* MERGEFORMAT </w:instrText>
        </w:r>
        <w:r>
          <w:fldChar w:fldCharType="separate"/>
        </w:r>
        <w:r w:rsidR="00012232">
          <w:rPr>
            <w:noProof/>
          </w:rPr>
          <w:t>3</w:t>
        </w:r>
        <w:r>
          <w:rPr>
            <w:noProof/>
          </w:rPr>
          <w:fldChar w:fldCharType="end"/>
        </w:r>
      </w:p>
    </w:sdtContent>
  </w:sdt>
  <w:p w:rsidR="006C31A4" w:rsidRDefault="00546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6F" w:rsidRDefault="0054646F">
      <w:pPr>
        <w:spacing w:after="0" w:line="240" w:lineRule="auto"/>
      </w:pPr>
      <w:r>
        <w:separator/>
      </w:r>
    </w:p>
  </w:footnote>
  <w:footnote w:type="continuationSeparator" w:id="0">
    <w:p w:rsidR="0054646F" w:rsidRDefault="00546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77E3"/>
    <w:multiLevelType w:val="hybridMultilevel"/>
    <w:tmpl w:val="DAAE0388"/>
    <w:lvl w:ilvl="0" w:tplc="E67CB1E2">
      <w:start w:val="2"/>
      <w:numFmt w:val="bullet"/>
      <w:lvlText w:val="-"/>
      <w:lvlJc w:val="left"/>
      <w:pPr>
        <w:ind w:left="720" w:hanging="360"/>
      </w:pPr>
      <w:rPr>
        <w:rFonts w:ascii="Cambria" w:eastAsiaTheme="minorHAnsi" w:hAnsi="Cambria" w:cs="Cambria"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468F1AF7"/>
    <w:multiLevelType w:val="hybridMultilevel"/>
    <w:tmpl w:val="84B6BF5C"/>
    <w:lvl w:ilvl="0" w:tplc="1EF01F2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A7"/>
    <w:rsid w:val="00012232"/>
    <w:rsid w:val="00022580"/>
    <w:rsid w:val="00076391"/>
    <w:rsid w:val="00086DE1"/>
    <w:rsid w:val="000B5B31"/>
    <w:rsid w:val="000E22BF"/>
    <w:rsid w:val="000F735B"/>
    <w:rsid w:val="00100C2C"/>
    <w:rsid w:val="00110C67"/>
    <w:rsid w:val="00173A9B"/>
    <w:rsid w:val="001D6318"/>
    <w:rsid w:val="002D4602"/>
    <w:rsid w:val="002F0647"/>
    <w:rsid w:val="003077C4"/>
    <w:rsid w:val="00315E18"/>
    <w:rsid w:val="003277C0"/>
    <w:rsid w:val="00340D87"/>
    <w:rsid w:val="0034587B"/>
    <w:rsid w:val="003631F8"/>
    <w:rsid w:val="003A5CF3"/>
    <w:rsid w:val="003C546C"/>
    <w:rsid w:val="0047211D"/>
    <w:rsid w:val="004B6196"/>
    <w:rsid w:val="0054646F"/>
    <w:rsid w:val="005A2E6C"/>
    <w:rsid w:val="005B22D3"/>
    <w:rsid w:val="00605C06"/>
    <w:rsid w:val="00611A9F"/>
    <w:rsid w:val="00710FFC"/>
    <w:rsid w:val="00762C37"/>
    <w:rsid w:val="007C2C0E"/>
    <w:rsid w:val="007E799B"/>
    <w:rsid w:val="007F4CA0"/>
    <w:rsid w:val="00824D19"/>
    <w:rsid w:val="00845474"/>
    <w:rsid w:val="00873D94"/>
    <w:rsid w:val="008C21F4"/>
    <w:rsid w:val="00901F08"/>
    <w:rsid w:val="00922EB1"/>
    <w:rsid w:val="009A43D5"/>
    <w:rsid w:val="009B25D1"/>
    <w:rsid w:val="009C2D95"/>
    <w:rsid w:val="00A1413D"/>
    <w:rsid w:val="00A352CB"/>
    <w:rsid w:val="00A413A3"/>
    <w:rsid w:val="00A50FE9"/>
    <w:rsid w:val="00AE6C4F"/>
    <w:rsid w:val="00AF21AB"/>
    <w:rsid w:val="00B645F2"/>
    <w:rsid w:val="00B8165E"/>
    <w:rsid w:val="00BB0067"/>
    <w:rsid w:val="00BB00AD"/>
    <w:rsid w:val="00BE5A85"/>
    <w:rsid w:val="00C1752E"/>
    <w:rsid w:val="00C528C5"/>
    <w:rsid w:val="00C56AA9"/>
    <w:rsid w:val="00CB7CDA"/>
    <w:rsid w:val="00D24BA7"/>
    <w:rsid w:val="00D25549"/>
    <w:rsid w:val="00D25C7E"/>
    <w:rsid w:val="00DA4C6D"/>
    <w:rsid w:val="00DC46E4"/>
    <w:rsid w:val="00DF5170"/>
    <w:rsid w:val="00E955B9"/>
    <w:rsid w:val="00EB73F8"/>
    <w:rsid w:val="00F87405"/>
    <w:rsid w:val="00F95CB2"/>
    <w:rsid w:val="00FE6E9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BA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D24BA7"/>
    <w:pPr>
      <w:ind w:left="720"/>
      <w:contextualSpacing/>
    </w:pPr>
  </w:style>
  <w:style w:type="table" w:styleId="TableGrid">
    <w:name w:val="Table Grid"/>
    <w:basedOn w:val="TableNormal"/>
    <w:uiPriority w:val="59"/>
    <w:rsid w:val="00D2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4B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4BA7"/>
  </w:style>
  <w:style w:type="paragraph" w:styleId="BalloonText">
    <w:name w:val="Balloon Text"/>
    <w:basedOn w:val="Normal"/>
    <w:link w:val="BalloonTextChar"/>
    <w:uiPriority w:val="99"/>
    <w:semiHidden/>
    <w:unhideWhenUsed/>
    <w:rsid w:val="008C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F4"/>
    <w:rPr>
      <w:rFonts w:ascii="Tahoma" w:hAnsi="Tahoma" w:cs="Tahoma"/>
      <w:sz w:val="16"/>
      <w:szCs w:val="16"/>
    </w:rPr>
  </w:style>
  <w:style w:type="table" w:customStyle="1" w:styleId="TableGrid1">
    <w:name w:val="Table Grid1"/>
    <w:basedOn w:val="TableNormal"/>
    <w:next w:val="TableGrid"/>
    <w:uiPriority w:val="59"/>
    <w:rsid w:val="0034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BA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D24BA7"/>
    <w:pPr>
      <w:ind w:left="720"/>
      <w:contextualSpacing/>
    </w:pPr>
  </w:style>
  <w:style w:type="table" w:styleId="TableGrid">
    <w:name w:val="Table Grid"/>
    <w:basedOn w:val="TableNormal"/>
    <w:uiPriority w:val="59"/>
    <w:rsid w:val="00D2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4B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4BA7"/>
  </w:style>
  <w:style w:type="paragraph" w:styleId="BalloonText">
    <w:name w:val="Balloon Text"/>
    <w:basedOn w:val="Normal"/>
    <w:link w:val="BalloonTextChar"/>
    <w:uiPriority w:val="99"/>
    <w:semiHidden/>
    <w:unhideWhenUsed/>
    <w:rsid w:val="008C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F4"/>
    <w:rPr>
      <w:rFonts w:ascii="Tahoma" w:hAnsi="Tahoma" w:cs="Tahoma"/>
      <w:sz w:val="16"/>
      <w:szCs w:val="16"/>
    </w:rPr>
  </w:style>
  <w:style w:type="table" w:customStyle="1" w:styleId="TableGrid1">
    <w:name w:val="Table Grid1"/>
    <w:basedOn w:val="TableNormal"/>
    <w:next w:val="TableGrid"/>
    <w:uiPriority w:val="59"/>
    <w:rsid w:val="0034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dc:creator>
  <cp:lastModifiedBy>Zemira Beširović</cp:lastModifiedBy>
  <cp:revision>2</cp:revision>
  <cp:lastPrinted>2020-05-08T11:18:00Z</cp:lastPrinted>
  <dcterms:created xsi:type="dcterms:W3CDTF">2020-05-08T11:29:00Z</dcterms:created>
  <dcterms:modified xsi:type="dcterms:W3CDTF">2020-05-08T11:29:00Z</dcterms:modified>
</cp:coreProperties>
</file>