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655023299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316BB4" w:rsidRPr="00316BB4" w:rsidRDefault="00316BB4" w:rsidP="00316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6BB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05-05-77-1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  <w:r w:rsidRPr="00316BB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/20</w:t>
      </w:r>
    </w:p>
    <w:p w:rsidR="00A23BA5" w:rsidRDefault="00316BB4" w:rsidP="00316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6BB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30.06.2020. godine</w:t>
      </w:r>
    </w:p>
    <w:p w:rsidR="00316BB4" w:rsidRPr="007C2C0E" w:rsidRDefault="00316BB4" w:rsidP="0031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tačka b) i člana 70. stava 1., 3. i 6. Zakona o javnim nabavkama Bosne i Hercegovine („Sl. glasnik BiH“, broj 39/14), Pravilnika o javnim nabavkama roba, usluga i radova JU Direkcija regionalnih cesta TK, na Preporuku Komisije za javnu nabavku 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A23BA5">
        <w:rPr>
          <w:rFonts w:ascii="Times New Roman" w:eastAsia="Times New Roman" w:hAnsi="Times New Roman" w:cs="Times New Roman"/>
          <w:sz w:val="24"/>
          <w:szCs w:val="24"/>
          <w:lang w:eastAsia="zh-CN"/>
        </w:rPr>
        <w:t>77</w:t>
      </w:r>
      <w:r w:rsidR="00BE5A8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316BB4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316BB4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5170" w:rsidRPr="007C2C0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23BA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874F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u postupku javne nabavke </w:t>
      </w:r>
      <w:r w:rsidR="00A23BA5" w:rsidRPr="00A23BA5">
        <w:rPr>
          <w:rFonts w:ascii="Times New Roman" w:hAnsi="Times New Roman" w:cs="Times New Roman"/>
          <w:sz w:val="24"/>
          <w:szCs w:val="24"/>
          <w:lang w:val="hr-HR"/>
        </w:rPr>
        <w:t>roba - nabavka i ugradnja zaštitnih mreža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16BB4">
        <w:rPr>
          <w:rFonts w:ascii="Times New Roman" w:hAnsi="Times New Roman" w:cs="Times New Roman"/>
          <w:color w:val="000000"/>
          <w:sz w:val="24"/>
          <w:szCs w:val="24"/>
        </w:rPr>
        <w:t xml:space="preserve">nakon uložene žalbe i ponovne evaluacije ponuda,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A23BA5">
        <w:rPr>
          <w:rFonts w:ascii="Times New Roman" w:eastAsia="Times New Roman" w:hAnsi="Times New Roman" w:cs="Times New Roman"/>
          <w:sz w:val="24"/>
          <w:szCs w:val="24"/>
          <w:lang w:eastAsia="zh-CN"/>
        </w:rPr>
        <w:t>77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316BB4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316BB4"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="00BB0067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A23BA5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</w:t>
      </w:r>
      <w:r w:rsidR="00874F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ugovor za javnu nabavku </w:t>
      </w:r>
      <w:r w:rsidR="00A23BA5" w:rsidRPr="00A23BA5">
        <w:rPr>
          <w:rFonts w:ascii="Times New Roman" w:hAnsi="Times New Roman" w:cs="Times New Roman"/>
          <w:color w:val="000000"/>
          <w:sz w:val="24"/>
          <w:szCs w:val="24"/>
        </w:rPr>
        <w:t>roba - nabavka i ugradnja zaštitnih mreža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A23BA5" w:rsidRPr="00A23BA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DOO BIO MAS ENERGY GRAČANICA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316BB4" w:rsidRPr="00316BB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128.204,35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A23BA5" w:rsidRPr="00A23BA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DOO BIO MAS ENERGY GRAČANICA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A23BA5" w:rsidRPr="007C2C0E" w:rsidRDefault="00A23BA5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05-05-</w:t>
      </w:r>
      <w:r w:rsidR="00A23BA5">
        <w:rPr>
          <w:rFonts w:ascii="Times New Roman" w:hAnsi="Times New Roman" w:cs="Times New Roman"/>
          <w:color w:val="000000"/>
          <w:sz w:val="24"/>
          <w:szCs w:val="24"/>
        </w:rPr>
        <w:t>77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25.0</w:t>
      </w:r>
      <w:r w:rsidR="00A23BA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.2020.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5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A23BA5">
        <w:rPr>
          <w:rFonts w:ascii="Times New Roman" w:hAnsi="Times New Roman" w:cs="Times New Roman"/>
          <w:color w:val="000000"/>
          <w:sz w:val="24"/>
          <w:szCs w:val="24"/>
        </w:rPr>
        <w:t>128.205</w:t>
      </w:r>
      <w:r w:rsidR="00874F03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9A43D5" w:rsidRPr="009A4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Obavještenja o nabavci broj </w:t>
      </w:r>
      <w:r w:rsidR="004D51F7" w:rsidRPr="004D51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</w:t>
      </w:r>
      <w:r w:rsidR="00A23BA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  <w:r w:rsidR="004D51F7" w:rsidRPr="004D51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="00A23BA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33</w:t>
      </w:r>
      <w:r w:rsidR="004D51F7" w:rsidRPr="004D51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-3-2</w:t>
      </w:r>
      <w:r w:rsidR="00A23BA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</w:t>
      </w:r>
      <w:r w:rsidR="004D51F7" w:rsidRPr="004D51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/20 </w:t>
      </w:r>
      <w:r w:rsidR="00A23BA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objavljeno 07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.0</w:t>
      </w:r>
      <w:r w:rsidR="00A23BA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5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.2020. godine </w:t>
      </w:r>
      <w:r w:rsidR="00F95CB2" w:rsidRPr="00F95CB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godine 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 web stranici javnih nabavki.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Objava u službenom glaniku „Službeni glasnik BiH</w:t>
      </w:r>
      <w:r w:rsid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”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broj: </w:t>
      </w:r>
      <w:r w:rsidR="00A23BA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27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/20</w:t>
      </w:r>
      <w:r w:rsid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05-05-</w:t>
      </w:r>
      <w:r w:rsidR="00A23BA5">
        <w:rPr>
          <w:rFonts w:ascii="Times New Roman" w:hAnsi="Times New Roman" w:cs="Times New Roman"/>
          <w:sz w:val="24"/>
          <w:szCs w:val="24"/>
          <w:lang w:val="hr-HR"/>
        </w:rPr>
        <w:t>77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A23BA5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A23BA5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godine.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A23BA5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23BA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05-05-</w:t>
      </w:r>
      <w:r w:rsidR="00A23BA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77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9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 xml:space="preserve">rezultatima kvalifikacije i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preporukom za održavanje e-aukcije.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4F0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4F0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95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ponud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265D1E" w:rsidRPr="007C2C0E" w:rsidRDefault="00265D1E" w:rsidP="002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265D1E" w:rsidRPr="007C2C0E" w:rsidRDefault="00265D1E" w:rsidP="002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65D1E" w:rsidRDefault="00265D1E" w:rsidP="002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sljedeće:</w:t>
      </w:r>
    </w:p>
    <w:p w:rsidR="00265D1E" w:rsidRDefault="00265D1E" w:rsidP="00265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 Buljan ceste doo Kreševo nije dostavio dokaze za uslove propisane tenderskom dokumentacijom u pogledu ekonomsko finansijske</w:t>
      </w:r>
      <w:r w:rsidRPr="006C77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sposobnost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</w:t>
      </w:r>
      <w:r w:rsidRPr="006C77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ponuđača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</w:p>
    <w:p w:rsidR="00265D1E" w:rsidRPr="006C77D2" w:rsidRDefault="00265D1E" w:rsidP="00265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Tenderskom dokumentacijom je propisano da će se o</w:t>
      </w:r>
      <w:r w:rsidRPr="006C77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cjena ekonomskog i finansijskog stanja dobavljača izvršiti na osnovu slijedeće izjave i dokumenata:</w:t>
      </w:r>
    </w:p>
    <w:p w:rsidR="00265D1E" w:rsidRPr="006C77D2" w:rsidRDefault="00265D1E" w:rsidP="00265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C77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a)</w:t>
      </w:r>
      <w:r w:rsidRPr="006C77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Uvjerenje Centralne banke BiH sa spiskom aktivnih bankovnih računa koje dobavljač ima otvorene kod komercijalnih banaka. Potvrda centralne banke ne smije biti starija  od 30 dana od dana podnošenja ponude.</w:t>
      </w:r>
    </w:p>
    <w:p w:rsidR="00265D1E" w:rsidRDefault="00265D1E" w:rsidP="00265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C77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Pr="006C77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 xml:space="preserve">Potvrde poslovnih banaka, kod kojih ponuđač ima otvorene račune, da transakcijski računi ponuđača nisu bili blokirani u zadnjih šest mjeseci. Potvrda banke ne smije biti starija od 30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dana od dana podnošenja ponude.</w:t>
      </w:r>
    </w:p>
    <w:p w:rsidR="00265D1E" w:rsidRDefault="00265D1E" w:rsidP="00265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65D1E" w:rsidRDefault="00265D1E" w:rsidP="00265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NewRoman" w:hAnsi="Times New Roman" w:cs="Times New Roman"/>
          <w:sz w:val="24"/>
          <w:szCs w:val="24"/>
          <w:lang w:eastAsia="bs-Latn-BA"/>
        </w:rPr>
        <w:t>Pregledom ponuda Komisija je ustanovila da ponuđač Buljan ceste doo Kreševo ima otvorene račune kod dvije banke (Raiffeisen bank dd 3 računa i jedan račun kod ASA Banke dd). U ponudi ponuđača Buljan ceste doo Kreševo dostavljena je potvrda da račun nije blokiran samo za jedan račun kod Raiffeisen banke, ne i za ostala dva. Također, ponuda ne sadržava potvrdu da račun u ASA banci nije blokiran.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Zbog toga se ponuda ponuđača Buljan ceste doo Kreševo odbija kao nepotpuna.</w:t>
      </w:r>
    </w:p>
    <w:p w:rsidR="00265D1E" w:rsidRDefault="00265D1E" w:rsidP="00265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65D1E" w:rsidRDefault="00265D1E" w:rsidP="00265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Druga dva p</w:t>
      </w:r>
      <w:r w:rsidRPr="00807B9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onuđač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 su ispunili </w:t>
      </w:r>
      <w:r w:rsidRPr="00807B9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kvalifikacione uslove nave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dene u tenderskoj dokumentaciji u okviru javne nabavke </w:t>
      </w:r>
      <w:r w:rsidRPr="00A23BA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roba - nabavka i ugradnja zaštitnih mreža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265D1E" w:rsidRDefault="00265D1E" w:rsidP="00316B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6BB4" w:rsidRPr="0094208E" w:rsidRDefault="00316BB4" w:rsidP="00316B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Ugovorni organ je na osnovu Zapisnika o pregledu i ocjeni ponuda broj 05-05-7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-9/20 od 02.06.2020. g. zakazao i održao e-aukciju dana 04.06.2020. godine na kojoj su učestvovala dva kvalifikovana ponuđača (</w:t>
      </w:r>
      <w:r w:rsidRPr="00316B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DOO BIO MAS ENERGY GRAČANICA 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 </w:t>
      </w:r>
      <w:r w:rsidRPr="00316BB4">
        <w:rPr>
          <w:rFonts w:ascii="Times New Roman" w:eastAsia="Times New Roman" w:hAnsi="Times New Roman" w:cs="Times New Roman"/>
          <w:sz w:val="24"/>
          <w:szCs w:val="24"/>
          <w:lang w:eastAsia="zh-CN"/>
        </w:rPr>
        <w:t>DOO ERAX INVEST BANOVIĆI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). Nakon održane e-aukcije, Ugovorni organ je donio odluku o izboru najpovoljnijeg ponuđača, broj 05-05-7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11/20 od 05.06.2020. godine, kojom je kao najpovoljniji ponuđač izabran </w:t>
      </w:r>
      <w:r w:rsidRPr="00316BB4">
        <w:rPr>
          <w:rFonts w:ascii="Times New Roman" w:eastAsia="Times New Roman" w:hAnsi="Times New Roman" w:cs="Times New Roman"/>
          <w:sz w:val="24"/>
          <w:szCs w:val="24"/>
          <w:lang w:eastAsia="zh-CN"/>
        </w:rPr>
        <w:t>DOO BIO MAS ENERGY GRAČANICA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Nakon donošenja Odluke o izboru, ponuđač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Buljan ceste doo Kreševo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 zatražio uvid u ponude, što mu je Ugovorni organ i dozvolio. </w:t>
      </w:r>
    </w:p>
    <w:p w:rsidR="00316BB4" w:rsidRPr="0094208E" w:rsidRDefault="00316BB4" w:rsidP="00316B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Nakon uvida u ponude, izražavajući sumnju u kvalifikovanost ponuđača, ponuđač </w:t>
      </w:r>
      <w:r w:rsidRPr="00316BB4">
        <w:rPr>
          <w:rFonts w:ascii="Times New Roman" w:eastAsia="Times New Roman" w:hAnsi="Times New Roman" w:cs="Times New Roman"/>
          <w:sz w:val="24"/>
          <w:szCs w:val="24"/>
          <w:lang w:eastAsia="zh-CN"/>
        </w:rPr>
        <w:t>Buljan ceste doo Kreševo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 uložio žalbu na Odluku o izboru ponuđača. </w:t>
      </w:r>
    </w:p>
    <w:p w:rsidR="00316BB4" w:rsidRPr="0094208E" w:rsidRDefault="00316BB4" w:rsidP="00316B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Postupajući po žalbi, a na osnovu člana 100. stav 3. Zakona o javnim nabavkama Bosne i Hercegovine, Ugovorni organ je utvrdio da je žalba blagovremena, dopuštena i izjavljena od ovlaštenog lica.</w:t>
      </w:r>
    </w:p>
    <w:p w:rsidR="00316BB4" w:rsidRPr="00316BB4" w:rsidRDefault="00316BB4" w:rsidP="00316B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Upuštajući se u meritum razmatranja žalbenih navoda, Ugovorni organ je utvrdio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 su dva od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šest žalbenih navoda opravdani, te je Rješenjem broj 05-05-77-14/20 od 19.06.2020.g. djelimično prihvatio žalbu, poništio Odluku </w:t>
      </w:r>
      <w:r w:rsidRPr="00316BB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 izboru ponuđača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broj: 05-05-77-11/20 od 05.06.2020. godine i Komisiji vratio predmet na ponovnu evaluaciju ponuda.</w:t>
      </w:r>
    </w:p>
    <w:p w:rsidR="00316BB4" w:rsidRDefault="00316BB4" w:rsidP="0031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:rsidR="00316BB4" w:rsidRDefault="00316BB4" w:rsidP="00316BB4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</w:t>
      </w:r>
      <w:r w:rsidR="00265D1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ov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nim pregledom ponuda, a nakon uložene i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djelimično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prihvaćene žalbe, Komisija je </w:t>
      </w:r>
      <w:r w:rsidRPr="00391F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ustanovila da ponuđač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DOO ERAX INVEST BANOVIĆI </w:t>
      </w:r>
      <w:r w:rsidR="00265D1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ne ispunjava </w:t>
      </w:r>
      <w:r w:rsidR="00265D1E" w:rsidRPr="00265D1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ekonomsko finansijske </w:t>
      </w:r>
      <w:r w:rsidR="00265D1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uslove propisane u tenderskoj dokumentaciji za predmetnu javnu nabavku, jer nije dostavio odgovarajuće dokaze. Naime, </w:t>
      </w:r>
      <w:r w:rsidR="00265D1E" w:rsidRPr="00265D1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</w:t>
      </w:r>
      <w:r w:rsidR="00265D1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265D1E" w:rsidRPr="00265D1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DOO ERAX INVEST BANOVIĆI </w:t>
      </w:r>
      <w:r w:rsidRPr="00391F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ima otvorene račune kod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šest </w:t>
      </w:r>
      <w:r w:rsidRPr="00391F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ban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Pr="00391F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Pr="00391F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Raiffeisen </w:t>
      </w:r>
      <w:r w:rsidRPr="00391F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bank dd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dva</w:t>
      </w:r>
      <w:r w:rsidRPr="00391F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računa,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Procredit bank</w:t>
      </w:r>
      <w:r w:rsidRPr="00391F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dd dva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računa,</w:t>
      </w:r>
      <w:r w:rsidRPr="00391F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dva računa kod NLB Banke dd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jedan račun kod Razvojne banke FBiH, jedan račun kod Sparkasse bank dd, i jedan račun kod MF banke ad</w:t>
      </w:r>
      <w:r w:rsidRPr="00391F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Pr="00391F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 ponudi dostavljena potvrda da račun nije blokiran samo za jedan račun kod </w:t>
      </w:r>
      <w:r w:rsidRPr="00FA545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Raiffeisen  bank dd</w:t>
      </w:r>
      <w:r w:rsidRPr="00391F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ne i za devizni. Također, ponuda ne sadržava potvrdu da drugi račun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broj 1321310086717653 u NLB banci nije blokiran.</w:t>
      </w:r>
      <w:r w:rsidR="00265D1E" w:rsidRPr="00265D1E">
        <w:t xml:space="preserve"> </w:t>
      </w:r>
    </w:p>
    <w:p w:rsidR="00316BB4" w:rsidRDefault="00316BB4" w:rsidP="003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Dalje, </w:t>
      </w:r>
      <w:r w:rsidRPr="00FA545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Aktuelni izvod iz sudskog registra kojim je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ponuđač Erax invest </w:t>
      </w:r>
      <w:r w:rsidR="00197DD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doo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Banovići </w:t>
      </w:r>
      <w:r w:rsidRPr="00FA545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trebao dokazati uvjete iz 3.2. Tenderske dokumentacije, odnosno kojim dokazuje da je registriran za o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bavljanje predmetne djelatnosti ne sadrži dokaz da je ovaj ponuđač</w:t>
      </w:r>
      <w:r w:rsidRPr="00FA545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registriran za ugradnju zaštitnih mreža koje su predmet ove javne nabavke.</w:t>
      </w:r>
    </w:p>
    <w:p w:rsidR="00316BB4" w:rsidRDefault="00316BB4" w:rsidP="003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A545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Zbog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naprijed navedenog, </w:t>
      </w:r>
      <w:r w:rsidRPr="00FA545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ponuda po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nuđača DOO ERAX INVEST BANOVIĆI</w:t>
      </w:r>
      <w:r w:rsidRPr="00FA545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265D1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FA545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odbij</w:t>
      </w:r>
      <w:r w:rsidR="00265D1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ena</w:t>
      </w:r>
      <w:r w:rsidRPr="00FA545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kao nepotpuna.</w:t>
      </w:r>
    </w:p>
    <w:p w:rsidR="00316BB4" w:rsidRDefault="00316BB4" w:rsidP="0031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65D1E" w:rsidRPr="00265D1E" w:rsidRDefault="00265D1E" w:rsidP="002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65D1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Ponuđač Buljan ceste doo Kreševo nije dostavio dokaze za uslove propisane tenderskom dokumentacijom u pogledu ekonomsko finansijske sposobnosti ponuđača. </w:t>
      </w:r>
    </w:p>
    <w:p w:rsidR="00265D1E" w:rsidRPr="00265D1E" w:rsidRDefault="00265D1E" w:rsidP="002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65D1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Tenderskom dokumentacijom je propisano da će se ocjena ekonomskog i finansijskog stanja dobavljača izvršiti na osnovu slijedeće izjave i dokumenata:</w:t>
      </w:r>
    </w:p>
    <w:p w:rsidR="00265D1E" w:rsidRPr="00265D1E" w:rsidRDefault="00265D1E" w:rsidP="002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65D1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a)</w:t>
      </w:r>
      <w:r w:rsidRPr="00265D1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Uvjerenje Centralne banke BiH sa spiskom aktivnih bankovnih računa koje dobavljač ima otvorene kod komercijalnih banaka. Potvrda centralne banke ne smije biti starija  od 30 dana od dana podnošenja ponude.</w:t>
      </w:r>
    </w:p>
    <w:p w:rsidR="00265D1E" w:rsidRPr="00265D1E" w:rsidRDefault="00265D1E" w:rsidP="002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65D1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Pr="00265D1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Potvrde poslovnih banaka, kod kojih ponuđač ima otvorene račune, da transakcijski računi ponuđača nisu bili blokirani u zadnjih šest mjeseci. Potvrda banke ne smije biti starija od 30 dana od dana podnošenja ponude.</w:t>
      </w:r>
    </w:p>
    <w:p w:rsidR="00265D1E" w:rsidRPr="00265D1E" w:rsidRDefault="00265D1E" w:rsidP="002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65D1E" w:rsidRDefault="00265D1E" w:rsidP="0026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65D1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Pregledom ponuda Komisija je ustanovila da ponuđač Buljan ceste doo Kreševo ima otvorene račune kod dvije banke (Raiffeisen bank dd 3 računa i jedan račun kod ASA Banke dd). U ponudi ponuđača Buljan ceste doo Kreševo dostavljena je potvrda da račun nije blokiran samo za jedan račun kod Raiffeisen banke, ne i za ostala dva. Također, ponuda ne sadržava potvrdu da račun u ASA banci nije blokiran. Zbog toga se ponuda ponuđača Buljan ceste doo Kreševo odbija kao nepotpuna.</w:t>
      </w:r>
    </w:p>
    <w:p w:rsidR="00265D1E" w:rsidRDefault="00265D1E" w:rsidP="0031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65D1E" w:rsidRDefault="00265D1E" w:rsidP="0031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16BB4" w:rsidRPr="002432BD" w:rsidRDefault="00316BB4" w:rsidP="0031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432B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Nakon što je ugovorni orga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 djelimično</w:t>
      </w:r>
      <w:r w:rsidRPr="002432B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prihvatio žalbu</w:t>
      </w:r>
      <w:r w:rsidR="00197DD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197DD3" w:rsidRPr="00197DD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ponuđača DOO BULJAN CESTE KREŠEVO </w:t>
      </w:r>
      <w:r w:rsidR="00197DD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 ponovno evaluirao ponude</w:t>
      </w:r>
      <w:r w:rsidRPr="002432B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jedini kvalifikovani ponuđač u predmetnoj javnoj nabavci je DOO BIO MAS ENERGY GRAČANICA.</w:t>
      </w:r>
    </w:p>
    <w:p w:rsidR="00316BB4" w:rsidRDefault="00316BB4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75"/>
        <w:gridCol w:w="3597"/>
        <w:gridCol w:w="1773"/>
        <w:gridCol w:w="2835"/>
      </w:tblGrid>
      <w:tr w:rsidR="00A23BA5" w:rsidRPr="00807B95" w:rsidTr="00086D8B">
        <w:tc>
          <w:tcPr>
            <w:tcW w:w="975" w:type="dxa"/>
          </w:tcPr>
          <w:p w:rsidR="00A23BA5" w:rsidRPr="009954FC" w:rsidRDefault="00A23BA5" w:rsidP="00086D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Rang</w:t>
            </w:r>
          </w:p>
          <w:p w:rsidR="00A23BA5" w:rsidRPr="009954FC" w:rsidRDefault="00A23BA5" w:rsidP="00086D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</w:tcPr>
          <w:p w:rsidR="00A23BA5" w:rsidRPr="009954FC" w:rsidRDefault="00A23BA5" w:rsidP="00086D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 ponuđača</w:t>
            </w:r>
          </w:p>
          <w:p w:rsidR="00A23BA5" w:rsidRPr="009954FC" w:rsidRDefault="00A23BA5" w:rsidP="00086D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</w:tcPr>
          <w:p w:rsidR="00A23BA5" w:rsidRPr="009954FC" w:rsidRDefault="00A23BA5" w:rsidP="00086D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Cijena ponude</w:t>
            </w:r>
          </w:p>
          <w:p w:rsidR="00A23BA5" w:rsidRPr="009954FC" w:rsidRDefault="00A23BA5" w:rsidP="00086D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A23BA5" w:rsidRPr="009954FC" w:rsidRDefault="00A23BA5" w:rsidP="00086D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Ukupan broj bodova</w:t>
            </w:r>
          </w:p>
        </w:tc>
      </w:tr>
      <w:tr w:rsidR="00A23BA5" w:rsidRPr="00807B95" w:rsidTr="00086D8B">
        <w:tc>
          <w:tcPr>
            <w:tcW w:w="975" w:type="dxa"/>
          </w:tcPr>
          <w:p w:rsidR="00A23BA5" w:rsidRPr="00807B95" w:rsidRDefault="00A23BA5" w:rsidP="00086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A23BA5" w:rsidRPr="00807B95" w:rsidRDefault="00A23BA5" w:rsidP="00086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07B9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597" w:type="dxa"/>
            <w:vAlign w:val="center"/>
          </w:tcPr>
          <w:p w:rsidR="00A23BA5" w:rsidRPr="00CC7B9E" w:rsidRDefault="00265D1E" w:rsidP="00086D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65D1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BIO MAS ENERGY GRAČANICA</w:t>
            </w:r>
          </w:p>
        </w:tc>
        <w:tc>
          <w:tcPr>
            <w:tcW w:w="1773" w:type="dxa"/>
          </w:tcPr>
          <w:p w:rsidR="00A23BA5" w:rsidRPr="00807B95" w:rsidRDefault="00265D1E" w:rsidP="00086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65D1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128.204,35</w:t>
            </w:r>
          </w:p>
        </w:tc>
        <w:tc>
          <w:tcPr>
            <w:tcW w:w="2835" w:type="dxa"/>
          </w:tcPr>
          <w:p w:rsidR="00A23BA5" w:rsidRPr="00807B95" w:rsidRDefault="00A23BA5" w:rsidP="00086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100 </w:t>
            </w:r>
          </w:p>
        </w:tc>
      </w:tr>
    </w:tbl>
    <w:p w:rsidR="00494504" w:rsidRPr="002432BD" w:rsidRDefault="00494504" w:rsidP="00494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2BD">
        <w:rPr>
          <w:rFonts w:ascii="Times New Roman" w:hAnsi="Times New Roman" w:cs="Times New Roman"/>
          <w:sz w:val="24"/>
          <w:szCs w:val="24"/>
        </w:rPr>
        <w:t xml:space="preserve">Tenderskom dokumentacijom za predmetnu javnu nabavku bilo je predviđeno </w:t>
      </w:r>
      <w:r w:rsidR="00197DD3">
        <w:rPr>
          <w:rFonts w:ascii="Times New Roman" w:hAnsi="Times New Roman" w:cs="Times New Roman"/>
          <w:sz w:val="24"/>
          <w:szCs w:val="24"/>
        </w:rPr>
        <w:t>održavanje</w:t>
      </w:r>
      <w:r w:rsidRPr="002432BD">
        <w:rPr>
          <w:rFonts w:ascii="Times New Roman" w:hAnsi="Times New Roman" w:cs="Times New Roman"/>
          <w:sz w:val="24"/>
          <w:szCs w:val="24"/>
        </w:rPr>
        <w:t xml:space="preserve"> e-aukcije, ali kako je </w:t>
      </w:r>
      <w:r>
        <w:rPr>
          <w:rFonts w:ascii="Times New Roman" w:hAnsi="Times New Roman" w:cs="Times New Roman"/>
          <w:sz w:val="24"/>
          <w:szCs w:val="24"/>
        </w:rPr>
        <w:t xml:space="preserve">nakon ponovne evluacije ponuda </w:t>
      </w:r>
      <w:r w:rsidR="00197DD3">
        <w:rPr>
          <w:rFonts w:ascii="Times New Roman" w:hAnsi="Times New Roman" w:cs="Times New Roman"/>
          <w:sz w:val="24"/>
          <w:szCs w:val="24"/>
        </w:rPr>
        <w:t xml:space="preserve">kvalifikovana jedna ponuda, </w:t>
      </w:r>
      <w:r w:rsidRPr="002432BD">
        <w:rPr>
          <w:rFonts w:ascii="Times New Roman" w:hAnsi="Times New Roman" w:cs="Times New Roman"/>
          <w:sz w:val="24"/>
          <w:szCs w:val="24"/>
        </w:rPr>
        <w:t xml:space="preserve"> u skladu sa članom 3. stav 3. Pravilnika o uslovima i načinu korištenja e-aukcije („Službeni glasnik BiH“ broj: 66/16) Komisija </w:t>
      </w:r>
      <w:r>
        <w:rPr>
          <w:rFonts w:ascii="Times New Roman" w:hAnsi="Times New Roman" w:cs="Times New Roman"/>
          <w:sz w:val="24"/>
          <w:szCs w:val="24"/>
        </w:rPr>
        <w:t>je predložila</w:t>
      </w:r>
      <w:r w:rsidRPr="002432BD">
        <w:rPr>
          <w:rFonts w:ascii="Times New Roman" w:hAnsi="Times New Roman" w:cs="Times New Roman"/>
          <w:sz w:val="24"/>
          <w:szCs w:val="24"/>
        </w:rPr>
        <w:t xml:space="preserve"> ugovornom organu da okonča postupak dodijele ugovora bez održavanja e – aukcije.</w:t>
      </w:r>
    </w:p>
    <w:p w:rsidR="00197DD3" w:rsidRDefault="00197DD3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</w:t>
      </w:r>
      <w:bookmarkStart w:id="1" w:name="_GoBack"/>
      <w:bookmarkEnd w:id="1"/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 dana prijema ove odluke.</w:t>
      </w:r>
    </w:p>
    <w:p w:rsidR="00CB7CDA" w:rsidRPr="008459FE" w:rsidRDefault="00CB7CDA" w:rsidP="00CB7CD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</w:t>
      </w:r>
      <w:r w:rsidR="00494504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>Zijad Omerčić</w:t>
      </w:r>
      <w:r>
        <w:rPr>
          <w:rFonts w:ascii="Times New Roman" w:eastAsia="Times New Roman" w:hAnsi="Times New Roman" w:cs="Times New Roman"/>
          <w:sz w:val="24"/>
          <w:lang w:eastAsia="zh-CN"/>
        </w:rPr>
        <w:t>, dipl.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 xml:space="preserve"> pravnik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12A" w:rsidRDefault="003A412A">
      <w:pPr>
        <w:spacing w:after="0" w:line="240" w:lineRule="auto"/>
      </w:pPr>
      <w:r>
        <w:separator/>
      </w:r>
    </w:p>
  </w:endnote>
  <w:endnote w:type="continuationSeparator" w:id="0">
    <w:p w:rsidR="003A412A" w:rsidRDefault="003A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DD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C31A4" w:rsidRDefault="003A4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12A" w:rsidRDefault="003A412A">
      <w:pPr>
        <w:spacing w:after="0" w:line="240" w:lineRule="auto"/>
      </w:pPr>
      <w:r>
        <w:separator/>
      </w:r>
    </w:p>
  </w:footnote>
  <w:footnote w:type="continuationSeparator" w:id="0">
    <w:p w:rsidR="003A412A" w:rsidRDefault="003A4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66447"/>
    <w:rsid w:val="00076391"/>
    <w:rsid w:val="00086DE1"/>
    <w:rsid w:val="000B5B31"/>
    <w:rsid w:val="000E22BF"/>
    <w:rsid w:val="000F735B"/>
    <w:rsid w:val="00100C2C"/>
    <w:rsid w:val="00110C67"/>
    <w:rsid w:val="00173A9B"/>
    <w:rsid w:val="00197DD3"/>
    <w:rsid w:val="001D6318"/>
    <w:rsid w:val="00265D1E"/>
    <w:rsid w:val="002D4602"/>
    <w:rsid w:val="002F0647"/>
    <w:rsid w:val="003077C4"/>
    <w:rsid w:val="00315E18"/>
    <w:rsid w:val="00316BB4"/>
    <w:rsid w:val="003277C0"/>
    <w:rsid w:val="00340D87"/>
    <w:rsid w:val="003631F8"/>
    <w:rsid w:val="003A412A"/>
    <w:rsid w:val="003A5CF3"/>
    <w:rsid w:val="003C546C"/>
    <w:rsid w:val="0047211D"/>
    <w:rsid w:val="00494504"/>
    <w:rsid w:val="004D51F7"/>
    <w:rsid w:val="005A2E6C"/>
    <w:rsid w:val="005B22D3"/>
    <w:rsid w:val="00605C06"/>
    <w:rsid w:val="00611A9F"/>
    <w:rsid w:val="00641E7D"/>
    <w:rsid w:val="00654195"/>
    <w:rsid w:val="00710FFC"/>
    <w:rsid w:val="00762C37"/>
    <w:rsid w:val="00765029"/>
    <w:rsid w:val="007C2C0E"/>
    <w:rsid w:val="007E799B"/>
    <w:rsid w:val="007F4CA0"/>
    <w:rsid w:val="008053B0"/>
    <w:rsid w:val="00824D19"/>
    <w:rsid w:val="008457D5"/>
    <w:rsid w:val="00874F03"/>
    <w:rsid w:val="008C21F4"/>
    <w:rsid w:val="00901F08"/>
    <w:rsid w:val="00922EB1"/>
    <w:rsid w:val="009A43D5"/>
    <w:rsid w:val="009B25D1"/>
    <w:rsid w:val="009C2D95"/>
    <w:rsid w:val="00A1413D"/>
    <w:rsid w:val="00A23BA5"/>
    <w:rsid w:val="00A352CB"/>
    <w:rsid w:val="00A413A3"/>
    <w:rsid w:val="00A50FE9"/>
    <w:rsid w:val="00AE6C4F"/>
    <w:rsid w:val="00AF21AB"/>
    <w:rsid w:val="00B645F2"/>
    <w:rsid w:val="00B8165E"/>
    <w:rsid w:val="00BB0067"/>
    <w:rsid w:val="00BB00AD"/>
    <w:rsid w:val="00BE5A85"/>
    <w:rsid w:val="00C1752E"/>
    <w:rsid w:val="00C4163F"/>
    <w:rsid w:val="00C528C5"/>
    <w:rsid w:val="00C56AA9"/>
    <w:rsid w:val="00C95E56"/>
    <w:rsid w:val="00CB7CDA"/>
    <w:rsid w:val="00D159F5"/>
    <w:rsid w:val="00D24BA7"/>
    <w:rsid w:val="00D25549"/>
    <w:rsid w:val="00D25C7E"/>
    <w:rsid w:val="00DA4C6D"/>
    <w:rsid w:val="00DC46E4"/>
    <w:rsid w:val="00DF5170"/>
    <w:rsid w:val="00E955B9"/>
    <w:rsid w:val="00EB73F8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96F73-A892-48A0-BAB2-135CED37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2020-06-30T09:55:00Z</cp:lastPrinted>
  <dcterms:created xsi:type="dcterms:W3CDTF">2020-06-30T09:55:00Z</dcterms:created>
  <dcterms:modified xsi:type="dcterms:W3CDTF">2020-06-30T09:55:00Z</dcterms:modified>
</cp:coreProperties>
</file>