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Radovi na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rehabilitaciji i sanaciji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na regionalnoj cesti R-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>471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>Lukavac – Vijenac – Banovići st 27+000 do 28+025 L=1025m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531AB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Građevinski radovi na cesti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531AB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="Cambria" w:eastAsia="Calibri" w:hAnsi="Cambria" w:cs="Times New Roman"/>
                <w:b/>
                <w:sz w:val="18"/>
                <w:szCs w:val="18"/>
              </w:rPr>
              <w:t>997-1-3-48-5-72/21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531AB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Roadimg Gračanica, Sprečanski put b.b.,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ID 4209306750004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275.977,93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A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>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  <w:bookmarkStart w:id="0" w:name="_GoBack"/>
      <w:bookmarkEnd w:id="0"/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260A69"/>
    <w:rsid w:val="00265C67"/>
    <w:rsid w:val="002C0191"/>
    <w:rsid w:val="002C5A6B"/>
    <w:rsid w:val="002C67AA"/>
    <w:rsid w:val="003419AD"/>
    <w:rsid w:val="00365ADF"/>
    <w:rsid w:val="003E48C0"/>
    <w:rsid w:val="003F4340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2021-09-27T08:43:00Z</cp:lastPrinted>
  <dcterms:created xsi:type="dcterms:W3CDTF">2021-09-27T08:54:00Z</dcterms:created>
  <dcterms:modified xsi:type="dcterms:W3CDTF">2021-09-27T08:54:00Z</dcterms:modified>
</cp:coreProperties>
</file>