
<file path=[Content_Types].xml><?xml version="1.0" encoding="utf-8"?>
<Types xmlns="http://schemas.openxmlformats.org/package/2006/content-types"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42724549"/>
    <w:bookmarkEnd w:id="0"/>
    <w:p w:rsidR="00D24BA7" w:rsidRPr="00F436FE" w:rsidRDefault="00D24BA7" w:rsidP="00D24BA7">
      <w:pPr>
        <w:jc w:val="center"/>
        <w:rPr>
          <w:rFonts w:ascii="Cambria" w:hAnsi="Cambria" w:cs="Cambria"/>
          <w:color w:val="000000"/>
          <w:sz w:val="32"/>
          <w:szCs w:val="32"/>
        </w:rPr>
      </w:pPr>
      <w:r w:rsidRPr="009271C7">
        <w:rPr>
          <w:rFonts w:ascii="Garamond" w:hAnsi="Garamond"/>
          <w:sz w:val="20"/>
          <w:szCs w:val="20"/>
        </w:rPr>
        <w:object w:dxaOrig="9115" w:dyaOrig="26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5pt;height:90pt" o:ole="">
            <v:imagedata r:id="rId7" o:title=""/>
          </v:shape>
          <o:OLEObject Type="Embed" ProgID="Excel.Sheet.8" ShapeID="_x0000_i1025" DrawAspect="Content" ObjectID="_1713591638" r:id="rId8"/>
        </w:objec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>
        <w:rPr>
          <w:rFonts w:ascii="Cambria" w:hAnsi="Cambria" w:cs="Cambria"/>
          <w:b/>
          <w:bCs/>
          <w:color w:val="000000"/>
          <w:sz w:val="32"/>
          <w:szCs w:val="32"/>
        </w:rPr>
        <w:t xml:space="preserve">- </w:t>
      </w:r>
      <w:r w:rsidRPr="00F436FE">
        <w:rPr>
          <w:rFonts w:ascii="Cambria" w:hAnsi="Cambria" w:cs="Cambria"/>
          <w:b/>
          <w:bCs/>
          <w:color w:val="000000"/>
          <w:sz w:val="32"/>
          <w:szCs w:val="32"/>
        </w:rPr>
        <w:t>ODLUKA O IZBORU NAJPOVOLJNIJEG PONUĐAČA –</w:t>
      </w:r>
    </w:p>
    <w:p w:rsidR="00D24BA7" w:rsidRDefault="005A2E6C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  <w:sz w:val="23"/>
          <w:szCs w:val="23"/>
        </w:rPr>
      </w:pPr>
      <w:r>
        <w:rPr>
          <w:rFonts w:ascii="Garamond" w:hAnsi="Garamond" w:cs="Garamond"/>
          <w:b/>
          <w:bCs/>
          <w:color w:val="000000"/>
          <w:sz w:val="23"/>
          <w:szCs w:val="23"/>
        </w:rPr>
        <w:t>OTVORENI POSTUPAK</w:t>
      </w:r>
    </w:p>
    <w:p w:rsidR="00D24BA7" w:rsidRPr="00F436F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3"/>
          <w:szCs w:val="23"/>
        </w:rPr>
      </w:pPr>
    </w:p>
    <w:p w:rsidR="00B7456F" w:rsidRPr="00B7456F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Broj: 05-04-</w:t>
      </w:r>
      <w:r w:rsidR="007221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117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8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/2</w:t>
      </w:r>
      <w:r w:rsidR="007221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</w:t>
      </w:r>
    </w:p>
    <w:p w:rsidR="00384A00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Datum: </w:t>
      </w:r>
      <w:r w:rsidR="007221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09.05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  <w:r w:rsidR="0072217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2022</w:t>
      </w:r>
      <w:r w:rsidRPr="00B7456F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godine</w:t>
      </w:r>
    </w:p>
    <w:p w:rsidR="00B7456F" w:rsidRPr="007C2C0E" w:rsidRDefault="00B7456F" w:rsidP="00B7456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Na osnovu člana 64. stav 1. tačka b) i člana 70. stava 1., 3. i 6. Zakona o javnim nabavkama Bosne i Hercegovine („Sl. glasnik BiH“, broj 39/14), Pravilnika o javnim nabavkama roba, usluga i radova JU Direkcija regionalnih cesta TK, na Preporuku Komisije za javnu nabavku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 xml:space="preserve"> iznesenu u Zapisniku broj 05-04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117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B7456F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/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09.05.2022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godine, u postupku javne 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>nabavk</w:t>
      </w:r>
      <w:r w:rsidR="00384A00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384A00" w:rsidRPr="00384A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radova na izgradnji autobuskog stajališta-na regionalnoj cesti R-456b, u općini Teočak, naselje Bilalići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direktor JU Direkcija regionalnih cesta TK je donio </w:t>
      </w: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F5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ODLUKU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o izboru najpovoljnijeg ponuđača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1.</w:t>
      </w:r>
    </w:p>
    <w:p w:rsidR="00D24BA7" w:rsidRPr="007C2C0E" w:rsidRDefault="00D24BA7" w:rsidP="00D24BA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Prihvata se Preporuka Komisije za javne nabavke</w:t>
      </w:r>
      <w:r w:rsidR="0037457A" w:rsidRPr="0037457A">
        <w:t xml:space="preserve"> </w:t>
      </w:r>
      <w:r w:rsidR="0037457A">
        <w:rPr>
          <w:rFonts w:ascii="Times New Roman" w:hAnsi="Times New Roman" w:cs="Times New Roman"/>
          <w:color w:val="000000"/>
          <w:sz w:val="24"/>
          <w:szCs w:val="24"/>
        </w:rPr>
        <w:t>iznesena u Zapisniku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broj: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05-04-</w:t>
      </w:r>
      <w:r w:rsidR="00722170">
        <w:rPr>
          <w:rFonts w:ascii="Times New Roman" w:eastAsia="Times New Roman" w:hAnsi="Times New Roman" w:cs="Times New Roman"/>
          <w:sz w:val="24"/>
          <w:szCs w:val="24"/>
          <w:lang w:eastAsia="zh-CN"/>
        </w:rPr>
        <w:t>117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-7/</w:t>
      </w:r>
      <w:r w:rsidR="00722170">
        <w:rPr>
          <w:rFonts w:ascii="Times New Roman" w:eastAsia="Times New Roman" w:hAnsi="Times New Roman" w:cs="Times New Roman"/>
          <w:sz w:val="24"/>
          <w:szCs w:val="24"/>
          <w:lang w:eastAsia="zh-CN"/>
        </w:rPr>
        <w:t>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od </w:t>
      </w:r>
      <w:r w:rsidR="00722170">
        <w:rPr>
          <w:rFonts w:ascii="Times New Roman" w:eastAsia="Times New Roman" w:hAnsi="Times New Roman" w:cs="Times New Roman"/>
          <w:sz w:val="24"/>
          <w:szCs w:val="24"/>
          <w:lang w:eastAsia="zh-CN"/>
        </w:rPr>
        <w:t>09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r w:rsidR="00722170">
        <w:rPr>
          <w:rFonts w:ascii="Times New Roman" w:eastAsia="Times New Roman" w:hAnsi="Times New Roman" w:cs="Times New Roman"/>
          <w:sz w:val="24"/>
          <w:szCs w:val="24"/>
          <w:lang w:eastAsia="zh-CN"/>
        </w:rPr>
        <w:t>05.2022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godine</w:t>
      </w:r>
      <w:r w:rsidR="0037457A" w:rsidRPr="0037457A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i ugovor za javnu </w:t>
      </w:r>
      <w:r w:rsidR="0094189B">
        <w:rPr>
          <w:rFonts w:ascii="Times New Roman" w:hAnsi="Times New Roman" w:cs="Times New Roman"/>
          <w:color w:val="000000"/>
          <w:sz w:val="24"/>
          <w:szCs w:val="24"/>
        </w:rPr>
        <w:t xml:space="preserve">nabavku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radova na izgradnji autobuskog stajališta-na regionalnoj cesti R-456b, u općini Teočak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dodjeljuje se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d.o.o. Izgradnja Teočak </w:t>
      </w:r>
      <w:r w:rsidRPr="007C2C0E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 ponuđenu cijenu od </w:t>
      </w:r>
      <w:r w:rsidR="00722170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19.653,22 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KM bez PDV-a</w:t>
      </w:r>
      <w:r w:rsidRPr="007C2C0E"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  <w:t xml:space="preserve">,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kao najbolje ocijenjenom ponuđaču. 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Sa izabranim ponuđačem će se sklopiti ugovor.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2.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Prijedlog ugovora dostavit će se na potpis izabranom ponuđaču </w:t>
      </w:r>
      <w:r w:rsidR="00AD62FE" w:rsidRPr="00AD62FE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d.o.o. Izgradnja Teočak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AD62FE">
        <w:rPr>
          <w:rFonts w:ascii="Times New Roman" w:hAnsi="Times New Roman" w:cs="Times New Roman"/>
          <w:color w:val="000000"/>
          <w:sz w:val="24"/>
          <w:szCs w:val="24"/>
        </w:rPr>
        <w:t>u skladu sa članom 98.stav 2. tačka a) Zakona o javnim nabavkama BiH.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3.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Ova odluka objavit će se na web-stranici www.judctk.ba,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istovremeno s upućivanjem ponuđačima koji su sudjelovali u postupku javne nabavke, u skladu sa članom 70. stav (6) Zakona o javnim nabavkama Bosne i Hercegovine</w:t>
      </w:r>
      <w:r w:rsidR="007C2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24BA7" w:rsidRPr="007C2C0E" w:rsidRDefault="00D24BA7" w:rsidP="00D24BA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Član 4.</w:t>
      </w:r>
    </w:p>
    <w:p w:rsidR="00D24BA7" w:rsidRPr="007C2C0E" w:rsidRDefault="00D24BA7" w:rsidP="00D24BA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Ova odluka stupa na snagu danom donošenja i dostavlja se svim ponuđačima koji su sudjelovali u postupku javne nabavke, u skladu sa članom 71. stav (2) Zakona o javnim nabavkama Bosne i Hercegovine. </w:t>
      </w:r>
    </w:p>
    <w:p w:rsidR="00D24BA7" w:rsidRPr="007C2C0E" w:rsidRDefault="00D24BA7" w:rsidP="00D24BA7">
      <w:pPr>
        <w:ind w:hanging="14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lastRenderedPageBreak/>
        <w:t>Obrazloženje</w:t>
      </w:r>
    </w:p>
    <w:p w:rsidR="00D24BA7" w:rsidRPr="007C2C0E" w:rsidRDefault="00D24BA7" w:rsidP="00C56AA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Postupak javne nabavke pokrenut je Odlukom o pokretanju postupka javne nabavke broj: 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05-04-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117/22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18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04.2022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Javna nabavka je provedena putem </w:t>
      </w:r>
      <w:r w:rsidR="00C56AA9" w:rsidRPr="007C2C0E">
        <w:rPr>
          <w:rFonts w:ascii="Times New Roman" w:hAnsi="Times New Roman" w:cs="Times New Roman"/>
          <w:color w:val="000000"/>
          <w:sz w:val="24"/>
          <w:szCs w:val="24"/>
        </w:rPr>
        <w:t>otvorenog postupka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. Procijenjena vrijednost javne nabavke bez PDV-a iznosila je </w:t>
      </w:r>
      <w:r w:rsidR="00722170">
        <w:rPr>
          <w:rFonts w:ascii="Times New Roman" w:hAnsi="Times New Roman" w:cs="Times New Roman"/>
          <w:color w:val="000000"/>
          <w:sz w:val="24"/>
          <w:szCs w:val="24"/>
        </w:rPr>
        <w:t>19.660</w:t>
      </w:r>
      <w:r w:rsidR="002B0168" w:rsidRPr="002B0168">
        <w:rPr>
          <w:rFonts w:ascii="Times New Roman" w:hAnsi="Times New Roman" w:cs="Times New Roman"/>
          <w:color w:val="000000"/>
          <w:sz w:val="24"/>
          <w:szCs w:val="24"/>
        </w:rPr>
        <w:t xml:space="preserve">,00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KM. </w:t>
      </w:r>
    </w:p>
    <w:p w:rsidR="00D24BA7" w:rsidRPr="007C2C0E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</w:pP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Obavještenja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 </w:t>
      </w:r>
      <w:proofErr w:type="spellStart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nabavci</w:t>
      </w:r>
      <w:proofErr w:type="spellEnd"/>
      <w:r w:rsidRPr="007C2C0E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384A00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r w:rsidR="00A5181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997-1-3-28-3-42/22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objavljeno18.</w:t>
      </w:r>
      <w:r w:rsidR="00A5181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04.2022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. </w:t>
      </w:r>
      <w:proofErr w:type="spellStart"/>
      <w:proofErr w:type="gram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godine</w:t>
      </w:r>
      <w:proofErr w:type="spellEnd"/>
      <w:proofErr w:type="gram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, </w:t>
      </w:r>
      <w:proofErr w:type="spell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Službeni</w:t>
      </w:r>
      <w:proofErr w:type="spell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</w:t>
      </w:r>
      <w:proofErr w:type="spell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glasnik</w:t>
      </w:r>
      <w:proofErr w:type="spell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 BiH </w:t>
      </w:r>
      <w:proofErr w:type="spellStart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broj</w:t>
      </w:r>
      <w:proofErr w:type="spellEnd"/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 xml:space="preserve">: </w:t>
      </w:r>
      <w:r w:rsidR="00A5181D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25/22</w:t>
      </w:r>
      <w:r w:rsidR="0037457A">
        <w:rPr>
          <w:rFonts w:ascii="Times New Roman" w:eastAsia="Times New Roman" w:hAnsi="Times New Roman" w:cs="Times New Roman"/>
          <w:sz w:val="24"/>
          <w:szCs w:val="24"/>
          <w:lang w:val="en-GB" w:eastAsia="hr-HR"/>
        </w:rPr>
        <w:t>.</w:t>
      </w:r>
    </w:p>
    <w:p w:rsidR="00D25C7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imenovana je Rješenjem broj: 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05-04-</w:t>
      </w:r>
      <w:r w:rsidR="00A5181D">
        <w:rPr>
          <w:rFonts w:ascii="Times New Roman" w:hAnsi="Times New Roman" w:cs="Times New Roman"/>
          <w:sz w:val="24"/>
          <w:szCs w:val="24"/>
          <w:lang w:val="hr-HR"/>
        </w:rPr>
        <w:t>117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-3/</w:t>
      </w:r>
      <w:r w:rsidR="00A5181D">
        <w:rPr>
          <w:rFonts w:ascii="Times New Roman" w:hAnsi="Times New Roman" w:cs="Times New Roman"/>
          <w:sz w:val="24"/>
          <w:szCs w:val="24"/>
          <w:lang w:val="hr-HR"/>
        </w:rPr>
        <w:t>22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 xml:space="preserve"> od </w:t>
      </w:r>
      <w:r w:rsidR="00A5181D">
        <w:rPr>
          <w:rFonts w:ascii="Times New Roman" w:hAnsi="Times New Roman" w:cs="Times New Roman"/>
          <w:sz w:val="24"/>
          <w:szCs w:val="24"/>
          <w:lang w:val="hr-HR"/>
        </w:rPr>
        <w:t>29.04.2022</w:t>
      </w:r>
      <w:r w:rsidR="002B0168" w:rsidRPr="002B0168">
        <w:rPr>
          <w:rFonts w:ascii="Times New Roman" w:hAnsi="Times New Roman" w:cs="Times New Roman"/>
          <w:sz w:val="24"/>
          <w:szCs w:val="24"/>
          <w:lang w:val="hr-HR"/>
        </w:rPr>
        <w:t>. godine</w:t>
      </w:r>
      <w:r w:rsidRPr="007C2C0E"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Komisija za javnu nabavku dostavila je dana </w:t>
      </w:r>
      <w:r w:rsidR="00A5181D">
        <w:rPr>
          <w:rFonts w:ascii="Times New Roman" w:hAnsi="Times New Roman" w:cs="Times New Roman"/>
          <w:color w:val="000000"/>
          <w:sz w:val="24"/>
          <w:szCs w:val="24"/>
        </w:rPr>
        <w:t>09.05.2022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. godine Zapisnik o radu Komisije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05-0</w:t>
      </w:r>
      <w:r w:rsidR="00384A00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4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A518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117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</w:t>
      </w:r>
      <w:r w:rsidR="002B01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7</w:t>
      </w: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/</w:t>
      </w:r>
      <w:r w:rsidR="00A5181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22</w:t>
      </w:r>
      <w:r w:rsidR="00D25C7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63962" w:rsidRPr="009B56C2" w:rsidRDefault="00763962" w:rsidP="00763962">
      <w:pPr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Tenderskom dokumentacijom za predmetnu javnu nabavku bilo je predviđeno provođenje e-aukcije, ali kako je </w:t>
      </w:r>
      <w:r>
        <w:rPr>
          <w:rFonts w:ascii="Times New Roman" w:eastAsia="TimesNewRoman" w:hAnsi="Times New Roman" w:cs="Times New Roman"/>
          <w:sz w:val="24"/>
          <w:szCs w:val="24"/>
        </w:rPr>
        <w:t>zaprimljena i kvalifikovana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jedna ponuda, a u skladu sa članom 3. stav 3. Pravilnika o uslovima i načinu korištenja e-aukcije („Službeni glasnik BiH“ broj: 66/16) Komisija </w:t>
      </w:r>
      <w:r>
        <w:rPr>
          <w:rFonts w:ascii="Times New Roman" w:eastAsia="TimesNewRoman" w:hAnsi="Times New Roman" w:cs="Times New Roman"/>
          <w:sz w:val="24"/>
          <w:szCs w:val="24"/>
        </w:rPr>
        <w:t>je predlo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ž</w:t>
      </w:r>
      <w:r>
        <w:rPr>
          <w:rFonts w:ascii="Times New Roman" w:eastAsia="TimesNewRoman" w:hAnsi="Times New Roman" w:cs="Times New Roman"/>
          <w:sz w:val="24"/>
          <w:szCs w:val="24"/>
        </w:rPr>
        <w:t>ila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 xml:space="preserve"> ugovornom organu da okonča postupak dodijele ugovora bez održavanja </w:t>
      </w:r>
      <w:r>
        <w:rPr>
          <w:rFonts w:ascii="Times New Roman" w:eastAsia="TimesNewRoman" w:hAnsi="Times New Roman" w:cs="Times New Roman"/>
          <w:sz w:val="24"/>
          <w:szCs w:val="24"/>
        </w:rPr>
        <w:t>e – aukcije</w:t>
      </w:r>
      <w:r w:rsidRPr="009B56C2">
        <w:rPr>
          <w:rFonts w:ascii="Times New Roman" w:eastAsia="TimesNewRoman" w:hAnsi="Times New Roman" w:cs="Times New Roman"/>
          <w:sz w:val="24"/>
          <w:szCs w:val="24"/>
        </w:rPr>
        <w:t>.</w:t>
      </w:r>
    </w:p>
    <w:p w:rsidR="00D25C7E" w:rsidRPr="007C2C0E" w:rsidRDefault="00D25C7E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>U postupku po Zapisniku o radu utvrđeno je da je Komisija za javnu nabavku blagovremeno i pravilno izvršila otvaranje ponuda i ocjenu prispjelih ponuda, o čemu je sačinila odgovarajuće zapisnike, u kojima je utvrđeno sljedeće:</w:t>
      </w:r>
      <w:r w:rsidRPr="007C2C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je ukupan broj pristiglih ponuda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je</w:t>
      </w:r>
      <w:r w:rsidR="00922EB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blagovremeno zaprimljen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ponud</w:t>
      </w:r>
      <w:r w:rsidR="00763962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7C2C0E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D24BA7" w:rsidRPr="007C2C0E" w:rsidRDefault="00D24BA7" w:rsidP="00D24BA7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C2C0E">
        <w:rPr>
          <w:rFonts w:ascii="Times New Roman" w:hAnsi="Times New Roman" w:cs="Times New Roman"/>
          <w:color w:val="000000"/>
          <w:sz w:val="24"/>
          <w:szCs w:val="24"/>
        </w:rPr>
        <w:t xml:space="preserve"> da nije bilo neblagovremeno zaprimljenih ponuda.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Nakon izvršenog otvaranja ponuda komisija je pristupila analizi dokumentacije priložene uz ponude u smislu provjere njihove validnosti obzirom na iskazane zahtjeve ugovornog organa u tenderskoj dokumentaciji, odnosno vrednovanju ponuda, a u skladu sa procedurama i pravilima utvrđenim tenderskom dokumentacijom i Zakonom o javnim nabavkama BiH, odnosno pripadajućim podzakonskim aktima. </w:t>
      </w:r>
    </w:p>
    <w:p w:rsidR="00D24BA7" w:rsidRPr="007C2C0E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A352CB" w:rsidRDefault="00D24BA7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7C2C0E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Tom prilikom Komisija je utvrdila da</w:t>
      </w:r>
      <w:r w:rsidR="00922EB1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p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onud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a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ponuđača</w:t>
      </w:r>
      <w:r w:rsidR="00AF0B0D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IZGRADNJA d.o.o Teočak</w:t>
      </w:r>
      <w:bookmarkStart w:id="1" w:name="_GoBack"/>
      <w:bookmarkEnd w:id="1"/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ispunjava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uslov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e kvalifikacije prop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isane tenderskom dokumentacijom,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pravnom, tehničkom i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ekonomskom smislu 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u okviru javne </w:t>
      </w:r>
      <w:r w:rsidR="0094189B" w:rsidRPr="0094189B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nabavku </w:t>
      </w:r>
      <w:r w:rsidR="002B0168" w:rsidRPr="002B0168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radova na izgradnji autobuskog stajališta-na regionalnoj cesti R-456b, u općini Teočak</w:t>
      </w:r>
      <w:r w:rsidR="00763962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.</w:t>
      </w:r>
    </w:p>
    <w:p w:rsidR="00A5181D" w:rsidRPr="00C56AA9" w:rsidRDefault="00A5181D" w:rsidP="00D24BA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U postupku donošenja ove odluke, posebno su cijenjene činjenice da je Komisija, pravilno i potpuno, izvršila ocjenu kvalificiranosti ponuđača te ocjenu prispjelih ponuda, u skladu sa kriterijima iz tenderske dokumentacije. U postupku ocjene provedenog postupka, rukovodilac ugovornog organa nije našao razloge, nepravilnosti niti propuste u radu koji bi eventualno bili osnov za neprihvaćanje preporuke Komisije za javne nabavke. Naime, u postupku je ocijenjeno da je Komisija u svemu pravilno postupila te da je izbor najpovoljnijeg ponuđača izvršen u skladu sa Zakonom o javnim nabavkama Bosne i Hercegovine, podzakonskim aktima, internim aktima i tenderskim dokumentom. Uvidom u priloženu dokumentaciju, nesporno je da je izabrani ponuđač najbolje ocijenjen zbog utvrđenog kriterija najniže cijene, kako slijedi: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3260"/>
        <w:gridCol w:w="3119"/>
        <w:gridCol w:w="2410"/>
      </w:tblGrid>
      <w:tr w:rsidR="002B0168" w:rsidRPr="009B2DB0" w:rsidTr="009F50A4">
        <w:tc>
          <w:tcPr>
            <w:tcW w:w="817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rang</w:t>
            </w:r>
          </w:p>
        </w:tc>
        <w:tc>
          <w:tcPr>
            <w:tcW w:w="3260" w:type="dxa"/>
          </w:tcPr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Naziv ponuđača</w:t>
            </w:r>
          </w:p>
        </w:tc>
        <w:tc>
          <w:tcPr>
            <w:tcW w:w="3119" w:type="dxa"/>
          </w:tcPr>
          <w:p w:rsidR="002B0168" w:rsidRPr="00932FEF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32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Cijena ponude (KM bez PDV-a)</w:t>
            </w:r>
          </w:p>
        </w:tc>
        <w:tc>
          <w:tcPr>
            <w:tcW w:w="2410" w:type="dxa"/>
          </w:tcPr>
          <w:p w:rsidR="002B0168" w:rsidRPr="009B2DB0" w:rsidRDefault="002B0168" w:rsidP="009F50A4">
            <w:pPr>
              <w:tabs>
                <w:tab w:val="left" w:pos="709"/>
              </w:tabs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Ukupan broj bodova</w:t>
            </w:r>
          </w:p>
        </w:tc>
      </w:tr>
      <w:tr w:rsidR="002B0168" w:rsidRPr="009B2DB0" w:rsidTr="009F50A4">
        <w:tc>
          <w:tcPr>
            <w:tcW w:w="817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1.</w:t>
            </w:r>
          </w:p>
          <w:p w:rsidR="002B0168" w:rsidRPr="009B2DB0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3260" w:type="dxa"/>
          </w:tcPr>
          <w:p w:rsidR="002B0168" w:rsidRDefault="002B0168" w:rsidP="009F5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</w:p>
          <w:p w:rsidR="002B0168" w:rsidRDefault="002B0168" w:rsidP="009F50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</w:pPr>
            <w:r w:rsidRPr="00496325">
              <w:rPr>
                <w:rFonts w:ascii="Times New Roman" w:eastAsia="Times New Roman" w:hAnsi="Times New Roman" w:cs="Times New Roman"/>
                <w:sz w:val="24"/>
                <w:szCs w:val="24"/>
                <w:lang w:val="hr-HR" w:eastAsia="hr-HR"/>
              </w:rPr>
              <w:t>d.o.o. Izgradnja Teočak</w:t>
            </w:r>
          </w:p>
        </w:tc>
        <w:tc>
          <w:tcPr>
            <w:tcW w:w="3119" w:type="dxa"/>
            <w:vAlign w:val="center"/>
          </w:tcPr>
          <w:p w:rsidR="002B0168" w:rsidRDefault="002B0168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2B0168" w:rsidRPr="009B2DB0" w:rsidRDefault="00A5181D" w:rsidP="009F50A4">
            <w:pPr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19.653,22</w:t>
            </w:r>
          </w:p>
        </w:tc>
        <w:tc>
          <w:tcPr>
            <w:tcW w:w="2410" w:type="dxa"/>
            <w:vAlign w:val="center"/>
          </w:tcPr>
          <w:p w:rsidR="002B0168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2B0168" w:rsidRPr="009B2DB0" w:rsidRDefault="002B0168" w:rsidP="009F50A4">
            <w:pPr>
              <w:pStyle w:val="ListParagraph"/>
              <w:tabs>
                <w:tab w:val="left" w:pos="709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B2D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100 </w:t>
            </w:r>
          </w:p>
        </w:tc>
      </w:tr>
    </w:tbl>
    <w:p w:rsidR="0037457A" w:rsidRDefault="0037457A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Iz navedenih razloga, primjenom člana 64. stav 1. Zakona o javnim nabavkama Bosne i Hercegovine, odlučeno je kao u dispozitivu. </w:t>
      </w:r>
    </w:p>
    <w:p w:rsidR="00D24BA7" w:rsidRPr="00C56AA9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POUKA O PRAVNOM LIJEKU </w:t>
      </w:r>
    </w:p>
    <w:p w:rsidR="00D24BA7" w:rsidRDefault="00D24BA7" w:rsidP="00D24BA7">
      <w:pPr>
        <w:jc w:val="both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Protiv ove odluke može se izjaviti žalba Uredu za razmatranje žalbi BiH, putem Ugovornog organa, </w:t>
      </w:r>
      <w:r w:rsidR="007F4CA0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najkasnije u roku od 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10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 (</w:t>
      </w:r>
      <w:r w:rsidR="005A2E6C"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deset</w:t>
      </w: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) dana od dana prijema ove odluke.</w:t>
      </w:r>
    </w:p>
    <w:p w:rsidR="0037457A" w:rsidRPr="005C27F1" w:rsidRDefault="0037457A" w:rsidP="0037457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                    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 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                             </w:t>
      </w:r>
      <w:r w:rsidR="00D24BA7">
        <w:rPr>
          <w:rFonts w:asciiTheme="majorHAnsi" w:hAnsiTheme="majorHAnsi" w:cs="Times New Roman"/>
          <w:sz w:val="24"/>
          <w:szCs w:val="24"/>
        </w:rPr>
        <w:t xml:space="preserve"> </w:t>
      </w:r>
      <w:r w:rsidR="00D24BA7" w:rsidRPr="00B76026">
        <w:rPr>
          <w:rFonts w:asciiTheme="majorHAnsi" w:hAnsiTheme="majorHAnsi" w:cs="Times New Roman"/>
          <w:sz w:val="24"/>
          <w:szCs w:val="24"/>
        </w:rPr>
        <w:t xml:space="preserve">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>DIREKTOR: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_______________________</w:t>
      </w:r>
    </w:p>
    <w:p w:rsidR="0037457A" w:rsidRPr="005C27F1" w:rsidRDefault="0037457A" w:rsidP="0037457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</w:t>
      </w:r>
      <w:r w:rsidR="0036350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</w:t>
      </w:r>
      <w:r w:rsidRPr="005C27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94189B">
        <w:rPr>
          <w:rFonts w:ascii="Times New Roman" w:eastAsia="Times New Roman" w:hAnsi="Times New Roman" w:cs="Times New Roman"/>
          <w:sz w:val="24"/>
          <w:szCs w:val="24"/>
          <w:lang w:eastAsia="hr-HR"/>
        </w:rPr>
        <w:t>Zijad Omerčić, dipl. pravnik</w:t>
      </w:r>
    </w:p>
    <w:p w:rsidR="0037457A" w:rsidRDefault="0037457A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</w:p>
    <w:p w:rsidR="00D24BA7" w:rsidRPr="00C56AA9" w:rsidRDefault="00D24BA7" w:rsidP="0037457A">
      <w:pPr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Dostaviti: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Ponuđačima koji su učestvovali u javnoj nabavci</w:t>
      </w:r>
    </w:p>
    <w:p w:rsidR="00D24BA7" w:rsidRPr="00C56AA9" w:rsidRDefault="00D24BA7" w:rsidP="00D24BA7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>- evidencija</w:t>
      </w:r>
    </w:p>
    <w:p w:rsidR="00022580" w:rsidRPr="00C56AA9" w:rsidRDefault="00D24BA7" w:rsidP="00C56AA9">
      <w:pPr>
        <w:spacing w:before="240"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</w:pPr>
      <w:r w:rsidRPr="00C56AA9">
        <w:rPr>
          <w:rFonts w:ascii="Times New Roman" w:eastAsia="Times New Roman" w:hAnsi="Times New Roman" w:cs="Times New Roman"/>
          <w:sz w:val="24"/>
          <w:szCs w:val="24"/>
          <w:lang w:val="hr-HR" w:eastAsia="hr-HR"/>
        </w:rPr>
        <w:t xml:space="preserve">- arhiva </w:t>
      </w:r>
    </w:p>
    <w:sectPr w:rsidR="00022580" w:rsidRPr="00C56AA9" w:rsidSect="00A9225B">
      <w:footerReference w:type="default" r:id="rId9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5B8" w:rsidRDefault="002E15B8">
      <w:pPr>
        <w:spacing w:after="0" w:line="240" w:lineRule="auto"/>
      </w:pPr>
      <w:r>
        <w:separator/>
      </w:r>
    </w:p>
  </w:endnote>
  <w:endnote w:type="continuationSeparator" w:id="0">
    <w:p w:rsidR="002E15B8" w:rsidRDefault="002E15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524761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31A4" w:rsidRDefault="00C528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0B0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6C31A4" w:rsidRDefault="002E15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5B8" w:rsidRDefault="002E15B8">
      <w:pPr>
        <w:spacing w:after="0" w:line="240" w:lineRule="auto"/>
      </w:pPr>
      <w:r>
        <w:separator/>
      </w:r>
    </w:p>
  </w:footnote>
  <w:footnote w:type="continuationSeparator" w:id="0">
    <w:p w:rsidR="002E15B8" w:rsidRDefault="002E15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B77E3"/>
    <w:multiLevelType w:val="hybridMultilevel"/>
    <w:tmpl w:val="DAAE0388"/>
    <w:lvl w:ilvl="0" w:tplc="E67CB1E2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  <w:b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BA7"/>
    <w:rsid w:val="00022580"/>
    <w:rsid w:val="000E22BF"/>
    <w:rsid w:val="00100C2C"/>
    <w:rsid w:val="001D6318"/>
    <w:rsid w:val="002B0168"/>
    <w:rsid w:val="002D4602"/>
    <w:rsid w:val="002E15B8"/>
    <w:rsid w:val="002F0647"/>
    <w:rsid w:val="00315E18"/>
    <w:rsid w:val="00325E90"/>
    <w:rsid w:val="00340D87"/>
    <w:rsid w:val="003631F8"/>
    <w:rsid w:val="00363501"/>
    <w:rsid w:val="0037457A"/>
    <w:rsid w:val="00384A00"/>
    <w:rsid w:val="003A5CF3"/>
    <w:rsid w:val="003C546C"/>
    <w:rsid w:val="0047211D"/>
    <w:rsid w:val="005A2E6C"/>
    <w:rsid w:val="005B22D3"/>
    <w:rsid w:val="00605C06"/>
    <w:rsid w:val="00611A9F"/>
    <w:rsid w:val="00722170"/>
    <w:rsid w:val="00763962"/>
    <w:rsid w:val="007C2C0E"/>
    <w:rsid w:val="007E799B"/>
    <w:rsid w:val="007F4CA0"/>
    <w:rsid w:val="008C21F4"/>
    <w:rsid w:val="008D24A3"/>
    <w:rsid w:val="00901F08"/>
    <w:rsid w:val="00922EB1"/>
    <w:rsid w:val="0094189B"/>
    <w:rsid w:val="009B25D1"/>
    <w:rsid w:val="009C2D95"/>
    <w:rsid w:val="00A11FE5"/>
    <w:rsid w:val="00A352CB"/>
    <w:rsid w:val="00A50FE9"/>
    <w:rsid w:val="00A5181D"/>
    <w:rsid w:val="00AD62FE"/>
    <w:rsid w:val="00AF0B0D"/>
    <w:rsid w:val="00B645F2"/>
    <w:rsid w:val="00B7456F"/>
    <w:rsid w:val="00B8165E"/>
    <w:rsid w:val="00C528C5"/>
    <w:rsid w:val="00C56AA9"/>
    <w:rsid w:val="00D24BA7"/>
    <w:rsid w:val="00D25C7E"/>
    <w:rsid w:val="00D70868"/>
    <w:rsid w:val="00DA4C6D"/>
    <w:rsid w:val="00DB7F9D"/>
    <w:rsid w:val="00DF5170"/>
    <w:rsid w:val="00F55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3C3250-12AC-4DDE-9003-B35EAF3E2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4B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4BA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24BA7"/>
    <w:pPr>
      <w:ind w:left="720"/>
      <w:contextualSpacing/>
    </w:pPr>
  </w:style>
  <w:style w:type="table" w:styleId="TableGrid">
    <w:name w:val="Table Grid"/>
    <w:basedOn w:val="TableNormal"/>
    <w:uiPriority w:val="59"/>
    <w:rsid w:val="00D24B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24B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BA7"/>
  </w:style>
  <w:style w:type="paragraph" w:styleId="BalloonText">
    <w:name w:val="Balloon Text"/>
    <w:basedOn w:val="Normal"/>
    <w:link w:val="BalloonTextChar"/>
    <w:uiPriority w:val="99"/>
    <w:semiHidden/>
    <w:unhideWhenUsed/>
    <w:rsid w:val="008C2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1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Microsoft_Excel_97-2003_Worksheet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Zemira</dc:creator>
  <cp:lastModifiedBy>Belma Rašidkadić</cp:lastModifiedBy>
  <cp:revision>4</cp:revision>
  <cp:lastPrinted>2022-05-09T06:52:00Z</cp:lastPrinted>
  <dcterms:created xsi:type="dcterms:W3CDTF">2022-05-06T12:10:00Z</dcterms:created>
  <dcterms:modified xsi:type="dcterms:W3CDTF">2022-05-09T06:54:00Z</dcterms:modified>
</cp:coreProperties>
</file>