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21430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012B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12BA9" w:rsidRPr="00012BA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5. – Rehabilitacija, sanacija i rekonstrukcija lokalnog puta od R-455a do Gračanice od st. 2.650 do 3.050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12BA9" w:rsidRPr="00012BA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5. – Rehabilitacija, sanacija i rekonstrukcija lokalnog puta od R-455a do Gračanice od st. 2.650 do 3.050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12B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HIH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12B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341.867,61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12B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HIH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458.286,50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12BA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012BA9">
        <w:rPr>
          <w:rFonts w:ascii="Times New Roman" w:hAnsi="Times New Roman" w:cs="Times New Roman"/>
          <w:color w:val="000000"/>
          <w:sz w:val="24"/>
          <w:szCs w:val="24"/>
        </w:rPr>
        <w:t>341.880,00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57-3-82/22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4-13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012BA9">
        <w:rPr>
          <w:rFonts w:ascii="Times New Roman" w:hAnsi="Times New Roman" w:cs="Times New Roman"/>
          <w:b/>
          <w:color w:val="000000"/>
          <w:sz w:val="24"/>
          <w:szCs w:val="24"/>
        </w:rPr>
        <w:t>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12BA9">
        <w:rPr>
          <w:rFonts w:ascii="Times New Roman" w:hAnsi="Times New Roman" w:cs="Times New Roman"/>
          <w:sz w:val="24"/>
          <w:szCs w:val="24"/>
        </w:rPr>
        <w:t>341.880,00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12BA9" w:rsidRPr="00012BA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5. – Rehabilitacija, sanacija i rekonstrukcija lokalnog puta od R-455a do Gračanice od st. 2.650 do 3.050</w:t>
      </w:r>
      <w:r w:rsidR="00DE2FFE"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E2FFE" w:rsidRPr="007C2C0E" w:rsidRDefault="00DE2FFE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12BA9" w:rsidRPr="00012BA9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5. – Rehabilitacija, sanacija i rekonstrukcija lokalnog puta od R-455a do Gračanice od st. 2.650 do 3.050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012BA9" w:rsidRPr="00012BA9" w:rsidRDefault="00DE2FFE" w:rsidP="0001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  <w:lang w:eastAsia="bs-Latn-BA"/>
        </w:rPr>
        <w:t xml:space="preserve"> </w:t>
      </w:r>
      <w:r w:rsidR="00012BA9" w:rsidRPr="00012BA9">
        <w:rPr>
          <w:rFonts w:eastAsiaTheme="minorEastAsia" w:cstheme="minorHAnsi"/>
          <w:b/>
          <w:sz w:val="24"/>
          <w:szCs w:val="24"/>
          <w:lang w:eastAsia="bs-Latn-BA"/>
        </w:rPr>
        <w:t>LOT 5. – Rehabilitacija, sanacija i rekonstrukcija lokalnog puta od R-455a do Gračanice od st. 2.650 do 3.050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12BA9" w:rsidRPr="00EE60C7" w:rsidTr="00DA5028">
        <w:tc>
          <w:tcPr>
            <w:tcW w:w="812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12BA9" w:rsidRPr="00EE60C7" w:rsidRDefault="00012BA9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12BA9" w:rsidRPr="00EE60C7" w:rsidRDefault="00012BA9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Hih Živinice</w:t>
            </w:r>
          </w:p>
        </w:tc>
        <w:tc>
          <w:tcPr>
            <w:tcW w:w="2410" w:type="dxa"/>
          </w:tcPr>
          <w:p w:rsidR="00012BA9" w:rsidRPr="00EE60C7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341.867,61</w:t>
            </w:r>
          </w:p>
        </w:tc>
        <w:tc>
          <w:tcPr>
            <w:tcW w:w="2268" w:type="dxa"/>
          </w:tcPr>
          <w:p w:rsidR="00012BA9" w:rsidRPr="00EE60C7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364.030,46</w:t>
            </w:r>
          </w:p>
        </w:tc>
        <w:tc>
          <w:tcPr>
            <w:tcW w:w="2268" w:type="dxa"/>
          </w:tcPr>
          <w:p w:rsidR="00012BA9" w:rsidRPr="00EE60C7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367.783,78</w:t>
            </w:r>
          </w:p>
        </w:tc>
        <w:tc>
          <w:tcPr>
            <w:tcW w:w="2268" w:type="dxa"/>
          </w:tcPr>
          <w:p w:rsidR="00012BA9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Komotin Jajce </w:t>
            </w:r>
          </w:p>
        </w:tc>
        <w:tc>
          <w:tcPr>
            <w:tcW w:w="2410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385.167,11</w:t>
            </w:r>
          </w:p>
        </w:tc>
        <w:tc>
          <w:tcPr>
            <w:tcW w:w="2268" w:type="dxa"/>
          </w:tcPr>
          <w:p w:rsidR="00012BA9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88,70</w:t>
            </w:r>
          </w:p>
        </w:tc>
      </w:tr>
    </w:tbl>
    <w:p w:rsidR="000857CA" w:rsidRDefault="000857CA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12BA9" w:rsidRDefault="005342FD" w:rsidP="00012BA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012BA9" w:rsidRPr="00012BA9" w:rsidRDefault="00012BA9" w:rsidP="00012BA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344D">
        <w:rPr>
          <w:rFonts w:eastAsiaTheme="minorEastAsia" w:cstheme="minorHAnsi"/>
          <w:b/>
          <w:sz w:val="24"/>
          <w:szCs w:val="24"/>
          <w:lang w:eastAsia="bs-Latn-BA"/>
        </w:rPr>
        <w:t>LOT 5. – Rehabilitacija, sanacija i rekonstrukcija lokalnog puta od R-455a do Gračanice od st. 2.650 do 3.050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12BA9" w:rsidRPr="00EE60C7" w:rsidTr="00DA5028">
        <w:tc>
          <w:tcPr>
            <w:tcW w:w="812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1" w:name="_GoBack"/>
            <w:bookmarkEnd w:id="1"/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12BA9" w:rsidRPr="00EE60C7" w:rsidRDefault="00012BA9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12BA9" w:rsidRPr="00EE60C7" w:rsidRDefault="00012BA9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Hih Živinice</w:t>
            </w:r>
          </w:p>
        </w:tc>
        <w:tc>
          <w:tcPr>
            <w:tcW w:w="2410" w:type="dxa"/>
          </w:tcPr>
          <w:p w:rsidR="00012BA9" w:rsidRPr="00EE60C7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341.867,61</w:t>
            </w:r>
          </w:p>
        </w:tc>
        <w:tc>
          <w:tcPr>
            <w:tcW w:w="2268" w:type="dxa"/>
          </w:tcPr>
          <w:p w:rsidR="00012BA9" w:rsidRPr="00EE60C7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012BA9" w:rsidRPr="00EE60C7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364.030,46</w:t>
            </w:r>
          </w:p>
        </w:tc>
        <w:tc>
          <w:tcPr>
            <w:tcW w:w="2268" w:type="dxa"/>
          </w:tcPr>
          <w:p w:rsidR="00012BA9" w:rsidRPr="00EE60C7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Jata Group Srebrenik </w:t>
            </w:r>
          </w:p>
        </w:tc>
        <w:tc>
          <w:tcPr>
            <w:tcW w:w="2410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367.783,78</w:t>
            </w:r>
          </w:p>
        </w:tc>
        <w:tc>
          <w:tcPr>
            <w:tcW w:w="2268" w:type="dxa"/>
          </w:tcPr>
          <w:p w:rsidR="00012BA9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012BA9" w:rsidRPr="00EE60C7" w:rsidTr="00DA5028">
        <w:tc>
          <w:tcPr>
            <w:tcW w:w="812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Komotin Jajce </w:t>
            </w:r>
          </w:p>
        </w:tc>
        <w:tc>
          <w:tcPr>
            <w:tcW w:w="2410" w:type="dxa"/>
          </w:tcPr>
          <w:p w:rsidR="00012BA9" w:rsidRDefault="00012BA9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385.167,11</w:t>
            </w:r>
          </w:p>
        </w:tc>
        <w:tc>
          <w:tcPr>
            <w:tcW w:w="2268" w:type="dxa"/>
          </w:tcPr>
          <w:p w:rsidR="00012BA9" w:rsidRDefault="00012BA9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88,70</w:t>
            </w:r>
          </w:p>
        </w:tc>
      </w:tr>
    </w:tbl>
    <w:p w:rsidR="005B5693" w:rsidRDefault="005B5693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D6" w:rsidRDefault="00A505D6">
      <w:pPr>
        <w:spacing w:after="0" w:line="240" w:lineRule="auto"/>
      </w:pPr>
      <w:r>
        <w:separator/>
      </w:r>
    </w:p>
  </w:endnote>
  <w:endnote w:type="continuationSeparator" w:id="0">
    <w:p w:rsidR="00A505D6" w:rsidRDefault="00A5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A50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D6" w:rsidRDefault="00A505D6">
      <w:pPr>
        <w:spacing w:after="0" w:line="240" w:lineRule="auto"/>
      </w:pPr>
      <w:r>
        <w:separator/>
      </w:r>
    </w:p>
  </w:footnote>
  <w:footnote w:type="continuationSeparator" w:id="0">
    <w:p w:rsidR="00A505D6" w:rsidRDefault="00A5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BA9"/>
    <w:rsid w:val="00022580"/>
    <w:rsid w:val="00024CF7"/>
    <w:rsid w:val="000340F2"/>
    <w:rsid w:val="0005014B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5D6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E2FFE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CDA5-B863-4D5E-8B43-3EDE9A9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2022-08-05T12:14:00Z</cp:lastPrinted>
  <dcterms:created xsi:type="dcterms:W3CDTF">2022-08-05T12:18:00Z</dcterms:created>
  <dcterms:modified xsi:type="dcterms:W3CDTF">2022-08-05T12:18:00Z</dcterms:modified>
</cp:coreProperties>
</file>