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835385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F543D3" w:rsidRPr="00F543D3" w:rsidRDefault="00F543D3" w:rsidP="00F54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05-04-256-1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0B5167" w:rsidRDefault="00F543D3" w:rsidP="00F54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09.10.2023. godine</w:t>
      </w:r>
    </w:p>
    <w:p w:rsidR="00F543D3" w:rsidRPr="007C2C0E" w:rsidRDefault="00F543D3" w:rsidP="00F5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256</w:t>
      </w:r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09.10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543D3" w:rsidRPr="00F543D3">
        <w:rPr>
          <w:rFonts w:ascii="Times New Roman" w:hAnsi="Times New Roman" w:cs="Times New Roman"/>
          <w:szCs w:val="24"/>
        </w:rPr>
        <w:t>radova na izgradnji odvodnje od izlaza propusta do recipijenta na regionalnoj cesti R-459 Lukavica – Brnjik- Čelić, st.km. 8+900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256</w:t>
      </w:r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09.10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543D3" w:rsidRPr="00F543D3">
        <w:rPr>
          <w:rFonts w:ascii="Times New Roman" w:hAnsi="Times New Roman" w:cs="Times New Roman"/>
          <w:szCs w:val="24"/>
        </w:rPr>
        <w:t>radova na izgradnji odvodnje od izlaza propusta do recipijenta na regionalnoj cesti R-459 Lukavica – Brnjik- Čelić, st.km. 8+900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F54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Papilon Čelić,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F543D3" w:rsidRPr="00F54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164.706,00</w:t>
      </w:r>
      <w:r w:rsidR="00F54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F543D3" w:rsidRPr="00F54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543D3" w:rsidRPr="00F543D3">
        <w:rPr>
          <w:rFonts w:ascii="Times New Roman" w:hAnsi="Times New Roman" w:cs="Times New Roman"/>
          <w:color w:val="000000"/>
          <w:sz w:val="24"/>
          <w:szCs w:val="24"/>
        </w:rPr>
        <w:t>05-04-256/23 od 14.09.2023.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170.085,50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997-1-3-63-3-68/23 objavljeno 14.09.2023. godine, Službeni glasnik BiH broj: 63/23</w:t>
      </w:r>
      <w:r w:rsidR="00F543D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F543D3" w:rsidRPr="00F543D3">
        <w:rPr>
          <w:rFonts w:ascii="Times New Roman" w:hAnsi="Times New Roman" w:cs="Times New Roman"/>
          <w:color w:val="000000"/>
          <w:sz w:val="24"/>
          <w:szCs w:val="24"/>
        </w:rPr>
        <w:t>d.o.o. Papilon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543D3" w:rsidRPr="00F543D3">
        <w:rPr>
          <w:rFonts w:ascii="Times New Roman" w:hAnsi="Times New Roman" w:cs="Times New Roman"/>
          <w:sz w:val="24"/>
          <w:szCs w:val="24"/>
        </w:rPr>
        <w:t xml:space="preserve">164.706,00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543D3" w:rsidRPr="00F543D3">
        <w:rPr>
          <w:rFonts w:ascii="Times New Roman" w:hAnsi="Times New Roman" w:cs="Times New Roman"/>
          <w:sz w:val="24"/>
          <w:szCs w:val="24"/>
        </w:rPr>
        <w:t>radova na izgradnji odvodnje od izlaza propusta do recipijenta na regionalnoj cesti R-459 Lukavica – Brnjik- Čelić, st.km. 8+900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E3618" w:rsidRPr="000E3618" w:rsidRDefault="00F543D3" w:rsidP="000E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Pr="00F543D3">
        <w:rPr>
          <w:rFonts w:ascii="Times New Roman" w:hAnsi="Times New Roman" w:cs="Times New Roman"/>
          <w:szCs w:val="24"/>
        </w:rPr>
        <w:t>radova na izgradnji odvodnje od izlaza propusta do recipijenta na regionalnoj cesti R-459 Lukavica – Brnjik- Čelić, st.km. 8+900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tri prijavljena ponuđača</w:t>
      </w:r>
      <w:r w:rsid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0E3618" w:rsidRP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HS Baukop doo Gračanica</w:t>
      </w:r>
      <w:r w:rsid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:rsidR="00F543D3" w:rsidRDefault="000E3618" w:rsidP="000E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Papilon doo Čelić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 w:rsidRP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Arapovac putevi doo Čelić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ispunjavju </w:t>
      </w:r>
      <w:r w:rsidR="00F543D3"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F543D3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543D3" w:rsidRPr="00F543D3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Ponuda ponuđača  EKO PROM DOO BRČKO </w:t>
      </w:r>
      <w:r w:rsid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odbij</w:t>
      </w:r>
      <w:r w:rsid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neprihvatljiva, jer ponuđač EKO PROM DOO BRČKO u ponudi nije dostavio dokaz da u stalnom radnom odnosu ima zaposlenog diplomiranog građevinskog inžinjera sa najmanje 3 (tri) godine radnog iskustva ili jednog inžinjera građevine sa najmanje 5 (pet) godina radnog iskustva na poslovima građenja i položenim stručnim ispitom, čime nije ispunio uslove tražene u tenderskoj dokumentaciji u dijelu tehničke i profesionalne sposobnosti, pod tačkom b).</w:t>
      </w:r>
    </w:p>
    <w:p w:rsidR="00F543D3" w:rsidRPr="00F543D3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Prema članu 94., stav 2, Zakona o prostornom uređenju i građenju Tuzlanskog kantona (''Službene novine TK'', broj: 06/11, 04/13, 15/13, 02/16) Građenjem građevina mogu se baviti pravna lica registrovana za obavljanje te djelatnosti, ako u stalnom radnom odnosu imaju zaposlenog najmanje jednog diplomiranog inženjera građevinske struke ili druge odgovarajuće struke sa najmanje tri godine radnog iskustva, i najmanje sedam kvalifikovanih radnika građevinske struke ili druge odgovarajuće struke.</w:t>
      </w:r>
    </w:p>
    <w:p w:rsidR="00F543D3" w:rsidRPr="00F543D3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Obzirom da je za Ugovorni organ ovaj Zakon, materijalni propis, Ugovorni organ je u tenderskoj dokumentaciji izričito naveo uslov „Na osnovu Zakona o prostornom uređenju i građenju TK (Službene novine Tuzlanskog kantona broj 6/2011 (30.4.2011.) ponuđači moraju imati u stalnom radnom odnosu sa punim radnim vremenom najmanje jednog diplomiranog građevinskog inžinjera sa najmanje 3 (tri) godine radnog iskustva ili jednog inžinjera građevine sa najmanje 5 (pet) godina radnog iskustva na poslovima građenja i položenim stručnim ispitom.</w:t>
      </w:r>
    </w:p>
    <w:p w:rsidR="00F543D3" w:rsidRPr="00F543D3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EKO PROM DOO BRČKO je u svrhu dokazivanja ovog uslova, u ponudi dostavio ugovor o angažovanju dipl.ing.građ. Kuloglija Hajrudinom, koji je u stalnom radnom odnosu u firmi Arapovac putevi doo Čelić.</w:t>
      </w:r>
    </w:p>
    <w:p w:rsidR="000340F2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Ugovor o angažovanju osoba bilo bi moguće priznati da se ne radi o uslovima postavljenim u materijalnim propisima koji ovaj organ primjenjuje</w:t>
      </w:r>
      <w:r w:rsid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6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E3618" w:rsidRPr="000E3618" w:rsidTr="00D340E9">
        <w:tc>
          <w:tcPr>
            <w:tcW w:w="817" w:type="dxa"/>
          </w:tcPr>
          <w:p w:rsidR="000E3618" w:rsidRPr="000E3618" w:rsidRDefault="000E3618" w:rsidP="000E361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E3618" w:rsidRPr="000E3618" w:rsidRDefault="000E3618" w:rsidP="000E361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E3618" w:rsidRPr="000E3618" w:rsidRDefault="000E3618" w:rsidP="000E361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E3618" w:rsidRPr="000E3618" w:rsidTr="00D340E9">
        <w:trPr>
          <w:trHeight w:val="336"/>
        </w:trPr>
        <w:tc>
          <w:tcPr>
            <w:tcW w:w="817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HS Baukop doo Gračanica</w:t>
            </w:r>
          </w:p>
        </w:tc>
        <w:tc>
          <w:tcPr>
            <w:tcW w:w="3119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168.636,48</w:t>
            </w:r>
          </w:p>
        </w:tc>
        <w:tc>
          <w:tcPr>
            <w:tcW w:w="2410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E3618" w:rsidRPr="000E3618" w:rsidTr="00D340E9">
        <w:trPr>
          <w:trHeight w:val="336"/>
        </w:trPr>
        <w:tc>
          <w:tcPr>
            <w:tcW w:w="817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3119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169.382,55</w:t>
            </w:r>
          </w:p>
        </w:tc>
        <w:tc>
          <w:tcPr>
            <w:tcW w:w="2410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99,5</w:t>
            </w:r>
          </w:p>
        </w:tc>
      </w:tr>
      <w:tr w:rsidR="000E3618" w:rsidRPr="000E3618" w:rsidTr="00D340E9">
        <w:trPr>
          <w:trHeight w:val="336"/>
        </w:trPr>
        <w:tc>
          <w:tcPr>
            <w:tcW w:w="817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doo Čelić</w:t>
            </w:r>
          </w:p>
        </w:tc>
        <w:tc>
          <w:tcPr>
            <w:tcW w:w="3119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169.799,15</w:t>
            </w:r>
          </w:p>
        </w:tc>
        <w:tc>
          <w:tcPr>
            <w:tcW w:w="2410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99,3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7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E3618" w:rsidRPr="000E3618" w:rsidTr="00D340E9">
        <w:tc>
          <w:tcPr>
            <w:tcW w:w="817" w:type="dxa"/>
          </w:tcPr>
          <w:p w:rsidR="000E3618" w:rsidRPr="000E3618" w:rsidRDefault="000E3618" w:rsidP="000E361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E3618" w:rsidRPr="000E3618" w:rsidRDefault="000E3618" w:rsidP="000E361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E3618" w:rsidRPr="000E3618" w:rsidRDefault="000E3618" w:rsidP="000E361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E3618" w:rsidRPr="000E3618" w:rsidTr="00D340E9">
        <w:trPr>
          <w:trHeight w:val="425"/>
        </w:trPr>
        <w:tc>
          <w:tcPr>
            <w:tcW w:w="817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Papilon doo Čelić </w:t>
            </w:r>
          </w:p>
        </w:tc>
        <w:tc>
          <w:tcPr>
            <w:tcW w:w="3119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164.706,00</w:t>
            </w:r>
          </w:p>
        </w:tc>
        <w:tc>
          <w:tcPr>
            <w:tcW w:w="2410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E3618" w:rsidRPr="000E3618" w:rsidTr="00D340E9">
        <w:trPr>
          <w:trHeight w:val="580"/>
        </w:trPr>
        <w:tc>
          <w:tcPr>
            <w:tcW w:w="817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doo Čelić</w:t>
            </w:r>
          </w:p>
        </w:tc>
        <w:tc>
          <w:tcPr>
            <w:tcW w:w="3119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164.874,97</w:t>
            </w:r>
          </w:p>
        </w:tc>
        <w:tc>
          <w:tcPr>
            <w:tcW w:w="2410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  <w:tr w:rsidR="000E3618" w:rsidRPr="000E3618" w:rsidTr="00D340E9">
        <w:tc>
          <w:tcPr>
            <w:tcW w:w="817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E3618" w:rsidRPr="000E3618" w:rsidRDefault="000E3618" w:rsidP="000E3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HS Baukop doo Gračanica</w:t>
            </w:r>
          </w:p>
        </w:tc>
        <w:tc>
          <w:tcPr>
            <w:tcW w:w="3119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168.636,48</w:t>
            </w:r>
          </w:p>
        </w:tc>
        <w:tc>
          <w:tcPr>
            <w:tcW w:w="2410" w:type="dxa"/>
            <w:vAlign w:val="center"/>
          </w:tcPr>
          <w:p w:rsidR="000E3618" w:rsidRPr="000E3618" w:rsidRDefault="000E3618" w:rsidP="000E3618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  <w:bookmarkStart w:id="1" w:name="_GoBack"/>
      <w:bookmarkEnd w:id="1"/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6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0E3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E3618"/>
    <w:rsid w:val="000F735B"/>
    <w:rsid w:val="00100C2C"/>
    <w:rsid w:val="00104EB6"/>
    <w:rsid w:val="00110C67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543D3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E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E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0B57-3968-47BF-B908-D121825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2023-10-09T08:51:00Z</cp:lastPrinted>
  <dcterms:created xsi:type="dcterms:W3CDTF">2023-10-09T08:51:00Z</dcterms:created>
  <dcterms:modified xsi:type="dcterms:W3CDTF">2023-10-09T08:51:00Z</dcterms:modified>
</cp:coreProperties>
</file>