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Toc404758232"/>
    <w:bookmarkStart w:id="1" w:name="_MON_1442724549"/>
    <w:bookmarkEnd w:id="1"/>
    <w:p w:rsidR="00B00CB3" w:rsidRDefault="00B00CB3" w:rsidP="00B00CB3">
      <w:r w:rsidRPr="009271C7">
        <w:rPr>
          <w:rFonts w:ascii="Garamond" w:hAnsi="Garamond"/>
          <w:sz w:val="20"/>
        </w:rPr>
        <w:object w:dxaOrig="9115" w:dyaOrig="26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9.5pt;height:90pt" o:ole="">
            <v:imagedata r:id="rId8" o:title=""/>
          </v:shape>
          <o:OLEObject Type="Embed" ProgID="Excel.Sheet.8" ShapeID="_x0000_i1025" DrawAspect="Content" ObjectID="_1800169394" r:id="rId9"/>
        </w:object>
      </w:r>
    </w:p>
    <w:p w:rsidR="00FE7B67" w:rsidRPr="00DC2410" w:rsidRDefault="00FE7B67" w:rsidP="00B00CB3">
      <w:pPr>
        <w:pStyle w:val="Heading2"/>
        <w:pBdr>
          <w:top w:val="single" w:sz="4" w:space="0" w:color="auto"/>
        </w:pBdr>
      </w:pPr>
      <w:r w:rsidRPr="00DC2410">
        <w:t>ODLUKA O POKRETANJU POSTUPKA NABAVKE</w:t>
      </w:r>
      <w:bookmarkEnd w:id="0"/>
      <w:r w:rsidRPr="00DC2410">
        <w:t xml:space="preserve"> </w:t>
      </w:r>
    </w:p>
    <w:p w:rsidR="00FE7B67" w:rsidRPr="00DC2410" w:rsidRDefault="00FE7B67" w:rsidP="00FE7B67">
      <w:pPr>
        <w:jc w:val="center"/>
        <w:rPr>
          <w:rFonts w:ascii="Garamond" w:hAnsi="Garamond"/>
          <w:b/>
          <w:szCs w:val="22"/>
          <w:u w:val="none"/>
        </w:rPr>
      </w:pPr>
      <w:r w:rsidRPr="00DC2410">
        <w:rPr>
          <w:rFonts w:ascii="Garamond" w:hAnsi="Garamond"/>
          <w:b/>
          <w:szCs w:val="22"/>
          <w:u w:val="none"/>
        </w:rPr>
        <w:t xml:space="preserve">- </w:t>
      </w:r>
      <w:r w:rsidR="002046C5">
        <w:rPr>
          <w:rFonts w:ascii="Garamond" w:hAnsi="Garamond"/>
          <w:b/>
          <w:szCs w:val="22"/>
          <w:u w:val="none"/>
        </w:rPr>
        <w:t>OTVORENI POSTUPAK</w:t>
      </w:r>
      <w:r w:rsidRPr="00DC2410">
        <w:rPr>
          <w:rFonts w:ascii="Garamond" w:hAnsi="Garamond"/>
          <w:b/>
          <w:szCs w:val="22"/>
          <w:u w:val="none"/>
        </w:rPr>
        <w:t xml:space="preserve"> -</w:t>
      </w:r>
    </w:p>
    <w:p w:rsidR="00FE7B67" w:rsidRPr="00DC2410" w:rsidRDefault="00FE7B67" w:rsidP="00FE7B67">
      <w:pPr>
        <w:jc w:val="both"/>
        <w:rPr>
          <w:rFonts w:ascii="Garamond" w:hAnsi="Garamond"/>
          <w:szCs w:val="22"/>
          <w:u w:val="none"/>
        </w:rPr>
      </w:pPr>
    </w:p>
    <w:p w:rsidR="00FE7B67" w:rsidRPr="00BB2650" w:rsidRDefault="00FE7B67" w:rsidP="00FE7B67">
      <w:pPr>
        <w:jc w:val="both"/>
        <w:rPr>
          <w:szCs w:val="24"/>
          <w:u w:val="none"/>
        </w:rPr>
      </w:pPr>
      <w:r w:rsidRPr="00BB2650">
        <w:rPr>
          <w:szCs w:val="24"/>
          <w:u w:val="none"/>
        </w:rPr>
        <w:t>Broj: 05-0</w:t>
      </w:r>
      <w:r w:rsidR="00A24751">
        <w:rPr>
          <w:szCs w:val="24"/>
          <w:u w:val="none"/>
        </w:rPr>
        <w:t>4</w:t>
      </w:r>
      <w:r w:rsidRPr="00BB2650">
        <w:rPr>
          <w:szCs w:val="24"/>
          <w:u w:val="none"/>
        </w:rPr>
        <w:t>-</w:t>
      </w:r>
      <w:r w:rsidR="00612D4A">
        <w:rPr>
          <w:szCs w:val="24"/>
          <w:u w:val="none"/>
        </w:rPr>
        <w:t xml:space="preserve">      </w:t>
      </w:r>
      <w:r w:rsidR="00EE0991" w:rsidRPr="00BB2650">
        <w:rPr>
          <w:szCs w:val="24"/>
          <w:u w:val="none"/>
        </w:rPr>
        <w:t xml:space="preserve"> </w:t>
      </w:r>
      <w:r w:rsidR="00905DD1">
        <w:rPr>
          <w:szCs w:val="24"/>
          <w:u w:val="none"/>
        </w:rPr>
        <w:t xml:space="preserve"> </w:t>
      </w:r>
      <w:r w:rsidR="00EE0991" w:rsidRPr="00BB2650">
        <w:rPr>
          <w:szCs w:val="24"/>
          <w:u w:val="none"/>
        </w:rPr>
        <w:t xml:space="preserve"> </w:t>
      </w:r>
      <w:r w:rsidR="00877808">
        <w:rPr>
          <w:szCs w:val="24"/>
          <w:u w:val="none"/>
        </w:rPr>
        <w:t xml:space="preserve"> </w:t>
      </w:r>
      <w:r w:rsidR="006A3E02">
        <w:rPr>
          <w:szCs w:val="24"/>
          <w:u w:val="none"/>
        </w:rPr>
        <w:t>/</w:t>
      </w:r>
      <w:r w:rsidR="00142DC6">
        <w:rPr>
          <w:szCs w:val="24"/>
          <w:u w:val="none"/>
        </w:rPr>
        <w:t>2</w:t>
      </w:r>
      <w:r w:rsidR="00594441">
        <w:rPr>
          <w:szCs w:val="24"/>
          <w:u w:val="none"/>
        </w:rPr>
        <w:t>5</w:t>
      </w:r>
    </w:p>
    <w:p w:rsidR="00FE7B67" w:rsidRPr="00BB2650" w:rsidRDefault="00FE7B67" w:rsidP="00FE7B67">
      <w:pPr>
        <w:jc w:val="both"/>
        <w:rPr>
          <w:szCs w:val="24"/>
          <w:u w:val="none"/>
        </w:rPr>
      </w:pPr>
      <w:r w:rsidRPr="00BB2650">
        <w:rPr>
          <w:szCs w:val="24"/>
          <w:u w:val="none"/>
        </w:rPr>
        <w:t xml:space="preserve">Datum: </w:t>
      </w:r>
      <w:r w:rsidR="00594441">
        <w:rPr>
          <w:szCs w:val="24"/>
          <w:u w:val="none"/>
        </w:rPr>
        <w:t>0</w:t>
      </w:r>
      <w:r w:rsidR="007C2703">
        <w:rPr>
          <w:szCs w:val="24"/>
          <w:u w:val="none"/>
        </w:rPr>
        <w:t>4</w:t>
      </w:r>
      <w:r w:rsidR="006A3E02" w:rsidRPr="00697F4D">
        <w:rPr>
          <w:szCs w:val="24"/>
          <w:u w:val="none"/>
        </w:rPr>
        <w:t>.0</w:t>
      </w:r>
      <w:r w:rsidR="00594441">
        <w:rPr>
          <w:szCs w:val="24"/>
          <w:u w:val="none"/>
        </w:rPr>
        <w:t>2</w:t>
      </w:r>
      <w:r w:rsidRPr="00697F4D">
        <w:rPr>
          <w:szCs w:val="24"/>
          <w:u w:val="none"/>
        </w:rPr>
        <w:t>.</w:t>
      </w:r>
      <w:r w:rsidR="006A3E02" w:rsidRPr="00697F4D">
        <w:rPr>
          <w:szCs w:val="24"/>
          <w:u w:val="none"/>
        </w:rPr>
        <w:t>202</w:t>
      </w:r>
      <w:r w:rsidR="00594441">
        <w:rPr>
          <w:szCs w:val="24"/>
          <w:u w:val="none"/>
        </w:rPr>
        <w:t>5</w:t>
      </w:r>
      <w:r w:rsidR="006A3E02" w:rsidRPr="00142DC6">
        <w:rPr>
          <w:color w:val="FF0000"/>
          <w:szCs w:val="24"/>
          <w:u w:val="none"/>
        </w:rPr>
        <w:t>.</w:t>
      </w:r>
    </w:p>
    <w:p w:rsidR="00FE7B67" w:rsidRPr="00BB2650" w:rsidRDefault="00FE7B67" w:rsidP="00FE7B67">
      <w:pPr>
        <w:jc w:val="both"/>
        <w:rPr>
          <w:szCs w:val="24"/>
          <w:u w:val="none"/>
        </w:rPr>
      </w:pPr>
    </w:p>
    <w:p w:rsidR="00FE7B67" w:rsidRPr="00BB2650" w:rsidRDefault="00FE7B67" w:rsidP="00FE7B67">
      <w:pPr>
        <w:jc w:val="both"/>
        <w:rPr>
          <w:szCs w:val="24"/>
          <w:u w:val="none"/>
        </w:rPr>
      </w:pPr>
      <w:r w:rsidRPr="00BB2650">
        <w:rPr>
          <w:szCs w:val="24"/>
          <w:u w:val="none"/>
        </w:rPr>
        <w:t>Na osnovu člana 14. stav 2. tačka b), te člana 18. stav 1,  i u skladu sa članom 25. Zakona o javnim nabavkama BiH (“Sužbeni glasnik BiH”, broj 39/14</w:t>
      </w:r>
      <w:r w:rsidR="00142DC6">
        <w:rPr>
          <w:szCs w:val="24"/>
          <w:u w:val="none"/>
        </w:rPr>
        <w:t xml:space="preserve"> i 59/22</w:t>
      </w:r>
      <w:r w:rsidRPr="00BB2650">
        <w:rPr>
          <w:szCs w:val="24"/>
          <w:u w:val="none"/>
        </w:rPr>
        <w:t xml:space="preserve">), te članom </w:t>
      </w:r>
      <w:r w:rsidR="00142DC6">
        <w:rPr>
          <w:szCs w:val="24"/>
          <w:u w:val="none"/>
        </w:rPr>
        <w:t>19</w:t>
      </w:r>
      <w:r w:rsidRPr="00BB2650">
        <w:rPr>
          <w:szCs w:val="24"/>
          <w:u w:val="none"/>
        </w:rPr>
        <w:t>. Pravilnika o javnim nabavkama roba, usluga i radova JU Direkcija regionalnih</w:t>
      </w:r>
      <w:r w:rsidR="00142DC6">
        <w:rPr>
          <w:szCs w:val="24"/>
          <w:u w:val="none"/>
        </w:rPr>
        <w:t xml:space="preserve"> cesta TK, broj 01-04-1-343-3/22 </w:t>
      </w:r>
      <w:r w:rsidRPr="00BB2650">
        <w:rPr>
          <w:szCs w:val="24"/>
          <w:u w:val="none"/>
        </w:rPr>
        <w:t xml:space="preserve">od </w:t>
      </w:r>
      <w:r w:rsidR="00142DC6">
        <w:rPr>
          <w:szCs w:val="24"/>
          <w:u w:val="none"/>
        </w:rPr>
        <w:t>09.12.2022</w:t>
      </w:r>
      <w:r w:rsidRPr="00BB2650">
        <w:rPr>
          <w:szCs w:val="24"/>
          <w:u w:val="none"/>
        </w:rPr>
        <w:t>. godine, a sve na osnovu člana 19. Zakona o osnivanju Javne ustanove Direkcije regionalnih cesta Tuzlanskog kantona («Službene novine TK», broj 12/13) i u skladu sa Planom rada i finan</w:t>
      </w:r>
      <w:r w:rsidR="00B00CB3" w:rsidRPr="00BB2650">
        <w:rPr>
          <w:szCs w:val="24"/>
          <w:u w:val="none"/>
        </w:rPr>
        <w:t>sijskim planom Direkcije za 20</w:t>
      </w:r>
      <w:r w:rsidR="001F37C6">
        <w:rPr>
          <w:szCs w:val="24"/>
          <w:u w:val="none"/>
        </w:rPr>
        <w:t>2</w:t>
      </w:r>
      <w:r w:rsidR="00594441">
        <w:rPr>
          <w:szCs w:val="24"/>
          <w:u w:val="none"/>
        </w:rPr>
        <w:t>5</w:t>
      </w:r>
      <w:r w:rsidRPr="00BB2650">
        <w:rPr>
          <w:szCs w:val="24"/>
          <w:u w:val="none"/>
        </w:rPr>
        <w:t xml:space="preserve">. godinu i </w:t>
      </w:r>
      <w:r w:rsidR="00B00CB3" w:rsidRPr="00BB2650">
        <w:rPr>
          <w:szCs w:val="24"/>
          <w:u w:val="none"/>
        </w:rPr>
        <w:t>Plan</w:t>
      </w:r>
      <w:r w:rsidR="00392480" w:rsidRPr="00BB2650">
        <w:rPr>
          <w:szCs w:val="24"/>
          <w:u w:val="none"/>
        </w:rPr>
        <w:t>om</w:t>
      </w:r>
      <w:r w:rsidRPr="00BB2650">
        <w:rPr>
          <w:szCs w:val="24"/>
          <w:u w:val="none"/>
        </w:rPr>
        <w:t xml:space="preserve"> javnih nabavki za 20</w:t>
      </w:r>
      <w:r w:rsidR="006A3E02">
        <w:rPr>
          <w:szCs w:val="24"/>
          <w:u w:val="none"/>
        </w:rPr>
        <w:t>2</w:t>
      </w:r>
      <w:r w:rsidR="00594441">
        <w:rPr>
          <w:szCs w:val="24"/>
          <w:u w:val="none"/>
        </w:rPr>
        <w:t>5</w:t>
      </w:r>
      <w:r w:rsidRPr="00BB2650">
        <w:rPr>
          <w:szCs w:val="24"/>
          <w:u w:val="none"/>
        </w:rPr>
        <w:t xml:space="preserve">. </w:t>
      </w:r>
      <w:r w:rsidR="00EE0991" w:rsidRPr="00BB2650">
        <w:rPr>
          <w:szCs w:val="24"/>
          <w:u w:val="none"/>
        </w:rPr>
        <w:t>g</w:t>
      </w:r>
      <w:r w:rsidRPr="00BB2650">
        <w:rPr>
          <w:szCs w:val="24"/>
          <w:u w:val="none"/>
        </w:rPr>
        <w:t>odinu</w:t>
      </w:r>
      <w:r w:rsidR="00EE0991" w:rsidRPr="00BB2650">
        <w:rPr>
          <w:szCs w:val="24"/>
          <w:u w:val="none"/>
        </w:rPr>
        <w:t xml:space="preserve"> </w:t>
      </w:r>
      <w:r w:rsidR="00B00CB3" w:rsidRPr="00BB2650">
        <w:rPr>
          <w:szCs w:val="24"/>
          <w:u w:val="none"/>
        </w:rPr>
        <w:t>direktor</w:t>
      </w:r>
      <w:r w:rsidRPr="00BB2650">
        <w:rPr>
          <w:szCs w:val="24"/>
          <w:u w:val="none"/>
        </w:rPr>
        <w:t xml:space="preserve"> JU Direkcija regionalnih cesta TK donosi </w:t>
      </w:r>
    </w:p>
    <w:p w:rsidR="00FE7B67" w:rsidRPr="00BB2650" w:rsidRDefault="00FE7B67" w:rsidP="00FE7B67">
      <w:pPr>
        <w:pStyle w:val="BodyTextIndent"/>
        <w:rPr>
          <w:szCs w:val="24"/>
        </w:rPr>
      </w:pPr>
    </w:p>
    <w:p w:rsidR="00FE7B67" w:rsidRPr="00BB2650" w:rsidRDefault="00FE7B67" w:rsidP="00FE7B67">
      <w:pPr>
        <w:pStyle w:val="Heading1"/>
        <w:rPr>
          <w:rFonts w:ascii="Times New Roman" w:hAnsi="Times New Roman"/>
          <w:color w:val="auto"/>
          <w:sz w:val="24"/>
          <w:szCs w:val="24"/>
        </w:rPr>
      </w:pPr>
      <w:bookmarkStart w:id="2" w:name="_Toc404758233"/>
      <w:r w:rsidRPr="00BB2650">
        <w:rPr>
          <w:rFonts w:ascii="Times New Roman" w:hAnsi="Times New Roman"/>
          <w:color w:val="auto"/>
          <w:sz w:val="24"/>
          <w:szCs w:val="24"/>
        </w:rPr>
        <w:t>O D L U K U</w:t>
      </w:r>
      <w:bookmarkEnd w:id="2"/>
    </w:p>
    <w:p w:rsidR="007C2703" w:rsidRDefault="00FE7B67" w:rsidP="00FE7B67">
      <w:pPr>
        <w:jc w:val="center"/>
        <w:rPr>
          <w:u w:val="none"/>
        </w:rPr>
      </w:pPr>
      <w:r w:rsidRPr="00BB2650">
        <w:rPr>
          <w:szCs w:val="24"/>
          <w:u w:val="none"/>
        </w:rPr>
        <w:t xml:space="preserve">o pokretanju postupka javne nabavke </w:t>
      </w:r>
      <w:r w:rsidR="00411539" w:rsidRPr="00411539">
        <w:rPr>
          <w:u w:val="none"/>
        </w:rPr>
        <w:t>radova na rekonstrukciji, rehabilitaciji i sanaciji regionalne ceste R-460, Gračanica-Bukva-Doborovci-Srnice, dionica: od farme u Doborovcima prema Srnicama (st.km. 17+140 do st.km 17+540 (od P-58 do P-78)  (Grad Gračanica)</w:t>
      </w:r>
    </w:p>
    <w:p w:rsidR="006E2399" w:rsidRPr="00142DC6" w:rsidRDefault="006E2399" w:rsidP="00FE7B67">
      <w:pPr>
        <w:jc w:val="center"/>
        <w:rPr>
          <w:szCs w:val="24"/>
          <w:u w:val="none"/>
        </w:rPr>
      </w:pPr>
    </w:p>
    <w:p w:rsidR="00FE7B67" w:rsidRPr="00BB2650" w:rsidRDefault="00FE7B67" w:rsidP="00FE7B67">
      <w:pPr>
        <w:jc w:val="center"/>
        <w:rPr>
          <w:b/>
          <w:szCs w:val="24"/>
          <w:u w:val="none"/>
        </w:rPr>
      </w:pPr>
      <w:r w:rsidRPr="00BB2650">
        <w:rPr>
          <w:b/>
          <w:szCs w:val="24"/>
          <w:u w:val="none"/>
        </w:rPr>
        <w:t>Član 1.</w:t>
      </w:r>
    </w:p>
    <w:p w:rsidR="006E2399" w:rsidRDefault="00FE7B67" w:rsidP="00FE7B67">
      <w:pPr>
        <w:jc w:val="both"/>
        <w:rPr>
          <w:u w:val="none"/>
        </w:rPr>
      </w:pPr>
      <w:r w:rsidRPr="00BB2650">
        <w:rPr>
          <w:szCs w:val="24"/>
          <w:u w:val="none"/>
        </w:rPr>
        <w:t xml:space="preserve">Odobrava se pokretanje postupka javne nabavke </w:t>
      </w:r>
      <w:r w:rsidR="00411539" w:rsidRPr="00411539">
        <w:rPr>
          <w:u w:val="none"/>
        </w:rPr>
        <w:t>radova na rekonstrukciji, rehabilitaciji i sanaciji regionalne ceste R-460, Gračanica-Bukva-Doborovci-Srnice, dionica: od farme u Doborovcima prema Srnicama (st.km. 17+140 do st.km 17+540 (od P-58 do P-78)  (Grad Gračanica)</w:t>
      </w:r>
      <w:r w:rsidR="006E2399">
        <w:rPr>
          <w:u w:val="none"/>
        </w:rPr>
        <w:t>.</w:t>
      </w:r>
    </w:p>
    <w:p w:rsidR="006E2399" w:rsidRDefault="006E2399" w:rsidP="00FE7B67">
      <w:pPr>
        <w:jc w:val="both"/>
        <w:rPr>
          <w:u w:val="none"/>
        </w:rPr>
      </w:pPr>
    </w:p>
    <w:p w:rsidR="00FE7B67" w:rsidRPr="00BB2650" w:rsidRDefault="00FE7B67" w:rsidP="00FE7B67">
      <w:pPr>
        <w:jc w:val="both"/>
        <w:rPr>
          <w:b/>
          <w:szCs w:val="24"/>
          <w:u w:val="none"/>
        </w:rPr>
      </w:pPr>
      <w:r w:rsidRPr="00BB2650">
        <w:rPr>
          <w:szCs w:val="24"/>
          <w:u w:val="none"/>
        </w:rPr>
        <w:t xml:space="preserve">Procijenjena vrijednost javne nabavke (bez PDV-a) iznosi </w:t>
      </w:r>
      <w:r w:rsidR="00411539">
        <w:rPr>
          <w:b/>
          <w:u w:val="none"/>
        </w:rPr>
        <w:t>1.282.050</w:t>
      </w:r>
      <w:r w:rsidR="002046C5" w:rsidRPr="002046C5">
        <w:rPr>
          <w:b/>
          <w:u w:val="none"/>
        </w:rPr>
        <w:t>,00</w:t>
      </w:r>
      <w:r w:rsidR="00244DC6" w:rsidRPr="002046C5">
        <w:rPr>
          <w:sz w:val="32"/>
          <w:szCs w:val="24"/>
          <w:u w:val="none"/>
        </w:rPr>
        <w:t xml:space="preserve"> </w:t>
      </w:r>
      <w:r w:rsidR="00244DC6" w:rsidRPr="00244DC6">
        <w:rPr>
          <w:b/>
          <w:szCs w:val="24"/>
          <w:u w:val="none"/>
        </w:rPr>
        <w:t>KM</w:t>
      </w:r>
      <w:r w:rsidR="00244DC6" w:rsidRPr="00244DC6">
        <w:rPr>
          <w:szCs w:val="24"/>
          <w:u w:val="none"/>
        </w:rPr>
        <w:t xml:space="preserve"> </w:t>
      </w:r>
      <w:r w:rsidRPr="00BB2650">
        <w:rPr>
          <w:szCs w:val="24"/>
          <w:u w:val="none"/>
        </w:rPr>
        <w:t xml:space="preserve">(slovima: </w:t>
      </w:r>
      <w:r w:rsidR="00411539">
        <w:rPr>
          <w:szCs w:val="24"/>
          <w:u w:val="none"/>
        </w:rPr>
        <w:t>miliondvijestotineosamdesetdvije</w:t>
      </w:r>
      <w:r w:rsidR="002046C5">
        <w:rPr>
          <w:szCs w:val="24"/>
          <w:u w:val="none"/>
        </w:rPr>
        <w:t>hiljad</w:t>
      </w:r>
      <w:r w:rsidR="00411539">
        <w:rPr>
          <w:szCs w:val="24"/>
          <w:u w:val="none"/>
        </w:rPr>
        <w:t>e</w:t>
      </w:r>
      <w:r w:rsidR="007C2703">
        <w:rPr>
          <w:szCs w:val="24"/>
          <w:u w:val="none"/>
        </w:rPr>
        <w:t>pedeset</w:t>
      </w:r>
      <w:r w:rsidR="00244DC6">
        <w:rPr>
          <w:szCs w:val="24"/>
          <w:u w:val="none"/>
        </w:rPr>
        <w:t xml:space="preserve"> </w:t>
      </w:r>
      <w:r w:rsidR="007A17F1">
        <w:rPr>
          <w:szCs w:val="24"/>
          <w:u w:val="none"/>
        </w:rPr>
        <w:t xml:space="preserve">i </w:t>
      </w:r>
      <w:r w:rsidR="001F37C6">
        <w:rPr>
          <w:szCs w:val="24"/>
          <w:u w:val="none"/>
        </w:rPr>
        <w:t>00</w:t>
      </w:r>
      <w:r w:rsidR="007A17F1">
        <w:rPr>
          <w:szCs w:val="24"/>
          <w:u w:val="none"/>
        </w:rPr>
        <w:t>/100</w:t>
      </w:r>
      <w:r w:rsidR="00392480" w:rsidRPr="00BB2650">
        <w:rPr>
          <w:szCs w:val="24"/>
          <w:u w:val="none"/>
        </w:rPr>
        <w:t xml:space="preserve"> </w:t>
      </w:r>
      <w:r w:rsidRPr="00BB2650">
        <w:rPr>
          <w:szCs w:val="24"/>
          <w:u w:val="none"/>
        </w:rPr>
        <w:t>KM)</w:t>
      </w:r>
      <w:r w:rsidRPr="00BB2650">
        <w:rPr>
          <w:b/>
          <w:szCs w:val="24"/>
          <w:u w:val="none"/>
        </w:rPr>
        <w:t>.</w:t>
      </w:r>
    </w:p>
    <w:p w:rsidR="00BB2650" w:rsidRDefault="00FE7B67" w:rsidP="00FE7B67">
      <w:pPr>
        <w:jc w:val="both"/>
        <w:rPr>
          <w:szCs w:val="24"/>
          <w:u w:val="none"/>
        </w:rPr>
      </w:pPr>
      <w:r w:rsidRPr="00BB2650">
        <w:rPr>
          <w:szCs w:val="24"/>
          <w:u w:val="none"/>
        </w:rPr>
        <w:t>Za javnu nabavku radova iz člana 1. stava 1. ove Odluke osigurana su sredstva u Planu rada i finansijskim planom Direkcije za 20</w:t>
      </w:r>
      <w:r w:rsidR="001F37C6">
        <w:rPr>
          <w:szCs w:val="24"/>
          <w:u w:val="none"/>
        </w:rPr>
        <w:t>2</w:t>
      </w:r>
      <w:r w:rsidR="00594441">
        <w:rPr>
          <w:szCs w:val="24"/>
          <w:u w:val="none"/>
        </w:rPr>
        <w:t>5</w:t>
      </w:r>
      <w:r w:rsidRPr="00BB2650">
        <w:rPr>
          <w:szCs w:val="24"/>
          <w:u w:val="none"/>
        </w:rPr>
        <w:t xml:space="preserve">. </w:t>
      </w:r>
      <w:r w:rsidR="00BB2650">
        <w:rPr>
          <w:szCs w:val="24"/>
          <w:u w:val="none"/>
        </w:rPr>
        <w:t>g</w:t>
      </w:r>
      <w:r w:rsidRPr="00BB2650">
        <w:rPr>
          <w:szCs w:val="24"/>
          <w:u w:val="none"/>
        </w:rPr>
        <w:t>odinu</w:t>
      </w:r>
      <w:r w:rsidR="00BB2650">
        <w:rPr>
          <w:szCs w:val="24"/>
          <w:u w:val="none"/>
        </w:rPr>
        <w:t>.</w:t>
      </w:r>
    </w:p>
    <w:p w:rsidR="00FE7B67" w:rsidRPr="00BB2650" w:rsidRDefault="00FE7B67" w:rsidP="00FE7B67">
      <w:pPr>
        <w:jc w:val="both"/>
        <w:rPr>
          <w:szCs w:val="24"/>
          <w:u w:val="none"/>
        </w:rPr>
      </w:pPr>
      <w:r w:rsidRPr="00BB2650">
        <w:rPr>
          <w:szCs w:val="24"/>
          <w:u w:val="none"/>
        </w:rPr>
        <w:t xml:space="preserve">Javna nabavka će se sprovesti putem </w:t>
      </w:r>
      <w:r w:rsidRPr="00BB2650">
        <w:rPr>
          <w:b/>
          <w:szCs w:val="24"/>
          <w:u w:val="none"/>
        </w:rPr>
        <w:t>otvorenog postupka</w:t>
      </w:r>
      <w:r w:rsidRPr="00BB2650">
        <w:rPr>
          <w:szCs w:val="24"/>
          <w:u w:val="none"/>
        </w:rPr>
        <w:t>.</w:t>
      </w:r>
    </w:p>
    <w:p w:rsidR="00FE7B67" w:rsidRPr="00BB2650" w:rsidRDefault="00FE7B67" w:rsidP="00FE7B67">
      <w:pPr>
        <w:pStyle w:val="BodyTextIndent"/>
        <w:ind w:firstLine="0"/>
        <w:rPr>
          <w:szCs w:val="24"/>
        </w:rPr>
      </w:pPr>
      <w:r w:rsidRPr="00BB2650">
        <w:rPr>
          <w:szCs w:val="24"/>
        </w:rPr>
        <w:t>Postupak javne nabavke sprovest će se u skladu sa Zakonom o javnim nabavkama BiH, podzakonskim i internim aktima.</w:t>
      </w:r>
    </w:p>
    <w:p w:rsidR="00C470DF" w:rsidRPr="00BB2650" w:rsidRDefault="00C470DF" w:rsidP="00FE7B67">
      <w:pPr>
        <w:pStyle w:val="BodyTextIndent"/>
        <w:ind w:firstLine="0"/>
        <w:rPr>
          <w:szCs w:val="24"/>
        </w:rPr>
      </w:pPr>
    </w:p>
    <w:p w:rsidR="00995E93" w:rsidRPr="00E92876" w:rsidRDefault="00FE7B67" w:rsidP="00995E93">
      <w:pPr>
        <w:rPr>
          <w:szCs w:val="24"/>
          <w:u w:val="none"/>
        </w:rPr>
      </w:pPr>
      <w:r w:rsidRPr="007A17F1">
        <w:rPr>
          <w:szCs w:val="24"/>
          <w:u w:val="none"/>
        </w:rPr>
        <w:t xml:space="preserve">CPV kod javne nabavke: </w:t>
      </w:r>
      <w:r w:rsidR="00411539" w:rsidRPr="00411539">
        <w:rPr>
          <w:u w:val="none"/>
        </w:rPr>
        <w:t>45222000-9</w:t>
      </w:r>
      <w:r w:rsidR="00411539" w:rsidRPr="00411539">
        <w:rPr>
          <w:u w:val="none"/>
        </w:rPr>
        <w:tab/>
        <w:t>Građevinski radovi niskogradnje, osim mostova, tunela, okana i podzemnih željeznica</w:t>
      </w:r>
    </w:p>
    <w:p w:rsidR="007A17F1" w:rsidRPr="007A17F1" w:rsidRDefault="007A17F1" w:rsidP="007A17F1">
      <w:pPr>
        <w:jc w:val="both"/>
        <w:rPr>
          <w:szCs w:val="24"/>
          <w:u w:val="none"/>
        </w:rPr>
      </w:pPr>
    </w:p>
    <w:p w:rsidR="00D470E2" w:rsidRPr="00BB2650" w:rsidRDefault="00D470E2" w:rsidP="00B70618">
      <w:pPr>
        <w:pStyle w:val="BodyTextIndent"/>
        <w:ind w:firstLine="0"/>
        <w:rPr>
          <w:szCs w:val="24"/>
        </w:rPr>
      </w:pPr>
    </w:p>
    <w:p w:rsidR="00FE7B67" w:rsidRPr="00BB2650" w:rsidRDefault="00FE7B67" w:rsidP="00B70618">
      <w:pPr>
        <w:pStyle w:val="BodyTextIndent"/>
        <w:ind w:firstLine="0"/>
        <w:jc w:val="center"/>
        <w:rPr>
          <w:b/>
          <w:szCs w:val="24"/>
        </w:rPr>
      </w:pPr>
      <w:r w:rsidRPr="00BB2650">
        <w:rPr>
          <w:b/>
          <w:szCs w:val="24"/>
        </w:rPr>
        <w:t>Član 2.</w:t>
      </w:r>
    </w:p>
    <w:p w:rsidR="00B70618" w:rsidRPr="00BB2650" w:rsidRDefault="00B70618" w:rsidP="00B70618">
      <w:pPr>
        <w:pStyle w:val="BodyTextIndent"/>
        <w:ind w:firstLine="0"/>
        <w:jc w:val="center"/>
        <w:rPr>
          <w:b/>
          <w:szCs w:val="24"/>
        </w:rPr>
      </w:pPr>
    </w:p>
    <w:p w:rsidR="00FE7B67" w:rsidRPr="00BB2650" w:rsidRDefault="00B00CB3" w:rsidP="00FE7B67">
      <w:pPr>
        <w:pStyle w:val="BodyTextIndent"/>
        <w:ind w:firstLine="0"/>
        <w:rPr>
          <w:szCs w:val="24"/>
        </w:rPr>
      </w:pPr>
      <w:r w:rsidRPr="00BB2650">
        <w:rPr>
          <w:szCs w:val="24"/>
        </w:rPr>
        <w:t>Tenderski dokument za javnu nabavku iz člana 1. Ove Odluke bit će objavljen i dostupan na web stranici www.ejn.gov.ba.</w:t>
      </w:r>
    </w:p>
    <w:p w:rsidR="00392480" w:rsidRPr="00BB2650" w:rsidRDefault="00392480" w:rsidP="00FE7B67">
      <w:pPr>
        <w:pStyle w:val="BodyTextIndent"/>
        <w:ind w:firstLine="0"/>
        <w:jc w:val="center"/>
        <w:rPr>
          <w:b/>
          <w:szCs w:val="24"/>
        </w:rPr>
      </w:pPr>
    </w:p>
    <w:p w:rsidR="00FE7B67" w:rsidRPr="00BB2650" w:rsidRDefault="00FE7B67" w:rsidP="00FE7B67">
      <w:pPr>
        <w:pStyle w:val="BodyTextIndent"/>
        <w:ind w:firstLine="0"/>
        <w:jc w:val="center"/>
        <w:rPr>
          <w:b/>
          <w:szCs w:val="24"/>
        </w:rPr>
      </w:pPr>
      <w:r w:rsidRPr="00BB2650">
        <w:rPr>
          <w:b/>
          <w:szCs w:val="24"/>
        </w:rPr>
        <w:t>Član 3.</w:t>
      </w:r>
    </w:p>
    <w:p w:rsidR="00FE7B67" w:rsidRPr="00BB2650" w:rsidRDefault="00FE7B67" w:rsidP="00FE7B67">
      <w:pPr>
        <w:pStyle w:val="BodyTextIndent"/>
        <w:ind w:firstLine="0"/>
        <w:rPr>
          <w:b/>
          <w:szCs w:val="24"/>
        </w:rPr>
      </w:pPr>
      <w:r w:rsidRPr="00BB2650">
        <w:rPr>
          <w:szCs w:val="24"/>
        </w:rPr>
        <w:t>Kriterij za dodjelu ugovora je najniža cijena tehnički zadovoljavajuće ponude</w:t>
      </w:r>
      <w:r w:rsidRPr="00BB2650">
        <w:rPr>
          <w:b/>
          <w:szCs w:val="24"/>
        </w:rPr>
        <w:t>.</w:t>
      </w:r>
    </w:p>
    <w:p w:rsidR="00FE7B67" w:rsidRDefault="00FE7B67" w:rsidP="00FE7B67">
      <w:pPr>
        <w:pStyle w:val="BodyTextIndent"/>
        <w:ind w:firstLine="0"/>
        <w:jc w:val="center"/>
        <w:rPr>
          <w:b/>
          <w:szCs w:val="24"/>
        </w:rPr>
      </w:pPr>
    </w:p>
    <w:p w:rsidR="00BB2650" w:rsidRDefault="00BB2650" w:rsidP="00FE7B67">
      <w:pPr>
        <w:pStyle w:val="BodyTextIndent"/>
        <w:ind w:firstLine="0"/>
        <w:jc w:val="center"/>
        <w:rPr>
          <w:b/>
          <w:szCs w:val="24"/>
        </w:rPr>
      </w:pPr>
    </w:p>
    <w:p w:rsidR="00FE7B67" w:rsidRPr="00BB2650" w:rsidRDefault="00FE7B67" w:rsidP="00FE7B67">
      <w:pPr>
        <w:pStyle w:val="BodyTextIndent"/>
        <w:ind w:firstLine="0"/>
        <w:jc w:val="center"/>
        <w:rPr>
          <w:b/>
          <w:szCs w:val="24"/>
        </w:rPr>
      </w:pPr>
      <w:r w:rsidRPr="00BB2650">
        <w:rPr>
          <w:b/>
          <w:szCs w:val="24"/>
        </w:rPr>
        <w:t>Član 4.</w:t>
      </w:r>
    </w:p>
    <w:p w:rsidR="00FE7B67" w:rsidRPr="00BB2650" w:rsidRDefault="00FE7B67" w:rsidP="00FE7B67">
      <w:pPr>
        <w:pStyle w:val="BodyTextIndent"/>
        <w:ind w:firstLine="0"/>
        <w:rPr>
          <w:szCs w:val="24"/>
        </w:rPr>
      </w:pPr>
      <w:r w:rsidRPr="00BB2650">
        <w:rPr>
          <w:szCs w:val="24"/>
        </w:rPr>
        <w:t xml:space="preserve">Otvaranje i ocjenu ponuda sprovest će komisija za javne nabavke, u sastavu od </w:t>
      </w:r>
      <w:r w:rsidR="00392480" w:rsidRPr="00BB2650">
        <w:rPr>
          <w:szCs w:val="24"/>
        </w:rPr>
        <w:t>3</w:t>
      </w:r>
      <w:r w:rsidRPr="00BB2650">
        <w:rPr>
          <w:szCs w:val="24"/>
        </w:rPr>
        <w:t xml:space="preserve"> člana, </w:t>
      </w:r>
      <w:r w:rsidR="00392480" w:rsidRPr="00BB2650">
        <w:rPr>
          <w:szCs w:val="24"/>
        </w:rPr>
        <w:t xml:space="preserve">odgovarajuće </w:t>
      </w:r>
      <w:r w:rsidRPr="00BB2650">
        <w:rPr>
          <w:szCs w:val="24"/>
        </w:rPr>
        <w:t xml:space="preserve">kvalifikacione </w:t>
      </w:r>
      <w:r w:rsidR="00392480" w:rsidRPr="00BB2650">
        <w:rPr>
          <w:szCs w:val="24"/>
        </w:rPr>
        <w:t>strukture.</w:t>
      </w:r>
    </w:p>
    <w:p w:rsidR="00FE7B67" w:rsidRPr="00BB2650" w:rsidRDefault="00FE7B67" w:rsidP="00FE7B67">
      <w:pPr>
        <w:pStyle w:val="BodyTextIndent"/>
        <w:ind w:firstLine="0"/>
        <w:rPr>
          <w:szCs w:val="24"/>
        </w:rPr>
      </w:pPr>
    </w:p>
    <w:p w:rsidR="00FE7B67" w:rsidRPr="00BB2650" w:rsidRDefault="00FE7B67" w:rsidP="00FE7B67">
      <w:pPr>
        <w:pStyle w:val="BodyTextIndent"/>
        <w:rPr>
          <w:szCs w:val="24"/>
        </w:rPr>
      </w:pPr>
    </w:p>
    <w:p w:rsidR="00FE7B67" w:rsidRPr="00BB2650" w:rsidRDefault="00FE7B67" w:rsidP="00FE7B67">
      <w:pPr>
        <w:pStyle w:val="BodyTextIndent"/>
        <w:ind w:firstLine="0"/>
        <w:jc w:val="left"/>
        <w:rPr>
          <w:szCs w:val="24"/>
        </w:rPr>
      </w:pPr>
      <w:r w:rsidRPr="00BB2650">
        <w:rPr>
          <w:szCs w:val="24"/>
        </w:rPr>
        <w:t>Sastav i djelokrug rada komisije iz prethodnog stava utvrdit će se posebnom odlukom.</w:t>
      </w:r>
    </w:p>
    <w:p w:rsidR="006B20DF" w:rsidRDefault="006B20DF" w:rsidP="006B20DF">
      <w:pPr>
        <w:pStyle w:val="BodyTextIndent"/>
        <w:ind w:firstLine="0"/>
        <w:jc w:val="center"/>
        <w:rPr>
          <w:b/>
          <w:szCs w:val="24"/>
        </w:rPr>
      </w:pPr>
    </w:p>
    <w:p w:rsidR="006B20DF" w:rsidRPr="00BB2650" w:rsidRDefault="006B20DF" w:rsidP="006B20DF">
      <w:pPr>
        <w:pStyle w:val="BodyTextIndent"/>
        <w:ind w:firstLine="0"/>
        <w:jc w:val="center"/>
        <w:rPr>
          <w:b/>
          <w:szCs w:val="24"/>
        </w:rPr>
      </w:pPr>
      <w:r w:rsidRPr="00BB2650">
        <w:rPr>
          <w:b/>
          <w:szCs w:val="24"/>
        </w:rPr>
        <w:t>Član 5.</w:t>
      </w:r>
    </w:p>
    <w:p w:rsidR="006B20DF" w:rsidRPr="00BB2650" w:rsidRDefault="006B20DF" w:rsidP="006B20DF">
      <w:pPr>
        <w:pStyle w:val="BodyTextIndent"/>
        <w:ind w:firstLine="0"/>
        <w:jc w:val="center"/>
        <w:rPr>
          <w:b/>
          <w:szCs w:val="24"/>
        </w:rPr>
      </w:pPr>
    </w:p>
    <w:p w:rsidR="006B20DF" w:rsidRPr="00BB2650" w:rsidRDefault="006B20DF" w:rsidP="006B20DF">
      <w:pPr>
        <w:pStyle w:val="BodyTextIndent"/>
        <w:ind w:firstLine="0"/>
        <w:rPr>
          <w:szCs w:val="24"/>
        </w:rPr>
      </w:pPr>
      <w:r w:rsidRPr="00BB2650">
        <w:rPr>
          <w:szCs w:val="24"/>
        </w:rPr>
        <w:t>Predmjer radova  je sačinio nadzorni inžinjer u skladu sa projektnom dokumentacijom.</w:t>
      </w:r>
    </w:p>
    <w:p w:rsidR="00FE7B67" w:rsidRPr="00BB2650" w:rsidRDefault="00FE7B67" w:rsidP="00FE7B67">
      <w:pPr>
        <w:pStyle w:val="BodyTextIndent"/>
        <w:rPr>
          <w:szCs w:val="24"/>
        </w:rPr>
      </w:pPr>
    </w:p>
    <w:p w:rsidR="00FE7B67" w:rsidRPr="00BB2650" w:rsidRDefault="00FE7B67" w:rsidP="00E75BA2">
      <w:pPr>
        <w:pStyle w:val="BodyTextIndent"/>
        <w:ind w:firstLine="0"/>
        <w:rPr>
          <w:szCs w:val="24"/>
        </w:rPr>
      </w:pPr>
    </w:p>
    <w:p w:rsidR="00FE7B67" w:rsidRPr="00BB2650" w:rsidRDefault="00FE7B67" w:rsidP="00FE7B67">
      <w:pPr>
        <w:pStyle w:val="BodyTextIndent"/>
        <w:ind w:firstLine="0"/>
        <w:jc w:val="center"/>
        <w:rPr>
          <w:b/>
          <w:szCs w:val="24"/>
        </w:rPr>
      </w:pPr>
      <w:r w:rsidRPr="00BB2650">
        <w:rPr>
          <w:b/>
          <w:szCs w:val="24"/>
        </w:rPr>
        <w:t xml:space="preserve">Član </w:t>
      </w:r>
      <w:r w:rsidR="006B20DF">
        <w:rPr>
          <w:b/>
          <w:szCs w:val="24"/>
        </w:rPr>
        <w:t>6.</w:t>
      </w:r>
    </w:p>
    <w:p w:rsidR="00FE7B67" w:rsidRPr="00BB2650" w:rsidRDefault="00FE7B67" w:rsidP="00FE7B67">
      <w:pPr>
        <w:pStyle w:val="BodyTextIndent"/>
        <w:ind w:firstLine="0"/>
        <w:jc w:val="center"/>
        <w:rPr>
          <w:b/>
          <w:szCs w:val="24"/>
        </w:rPr>
      </w:pPr>
    </w:p>
    <w:p w:rsidR="00FE7B67" w:rsidRPr="00BB2650" w:rsidRDefault="00FE7B67" w:rsidP="00FE7B67">
      <w:pPr>
        <w:pStyle w:val="BodyTextIndent"/>
        <w:ind w:firstLine="0"/>
        <w:rPr>
          <w:szCs w:val="24"/>
        </w:rPr>
      </w:pPr>
      <w:r w:rsidRPr="00BB2650">
        <w:rPr>
          <w:szCs w:val="24"/>
        </w:rPr>
        <w:t xml:space="preserve">Ova odluka stupa na snagu danom donošenja. </w:t>
      </w:r>
    </w:p>
    <w:p w:rsidR="00FE7B67" w:rsidRPr="00BB2650" w:rsidRDefault="00FE7B67" w:rsidP="00FE7B67">
      <w:pPr>
        <w:pStyle w:val="BodyTextIndent"/>
        <w:spacing w:line="360" w:lineRule="auto"/>
        <w:ind w:firstLine="0"/>
        <w:rPr>
          <w:szCs w:val="24"/>
        </w:rPr>
      </w:pPr>
    </w:p>
    <w:p w:rsidR="00FE7B67" w:rsidRPr="00BB2650" w:rsidRDefault="00FE7B67" w:rsidP="00FE7B67">
      <w:pPr>
        <w:pStyle w:val="BodyTextIndent"/>
        <w:spacing w:line="360" w:lineRule="auto"/>
        <w:ind w:firstLine="0"/>
        <w:rPr>
          <w:szCs w:val="24"/>
        </w:rPr>
      </w:pPr>
    </w:p>
    <w:p w:rsidR="00FE7B67" w:rsidRPr="00BB2650" w:rsidRDefault="00FE7B67" w:rsidP="00FE7B67">
      <w:pPr>
        <w:pStyle w:val="BodyTextIndent"/>
        <w:spacing w:line="360" w:lineRule="auto"/>
        <w:ind w:firstLine="0"/>
        <w:jc w:val="center"/>
        <w:rPr>
          <w:b/>
          <w:szCs w:val="24"/>
        </w:rPr>
      </w:pPr>
      <w:r w:rsidRPr="00BB2650">
        <w:rPr>
          <w:b/>
          <w:szCs w:val="24"/>
        </w:rPr>
        <w:t>O b r a z l o ž e nj e</w:t>
      </w:r>
    </w:p>
    <w:p w:rsidR="00FE7B67" w:rsidRPr="00BB2650" w:rsidRDefault="00FE7B67" w:rsidP="00FE7B67">
      <w:pPr>
        <w:pStyle w:val="BodyTextIndent"/>
        <w:ind w:firstLine="0"/>
        <w:rPr>
          <w:szCs w:val="24"/>
        </w:rPr>
      </w:pPr>
      <w:r w:rsidRPr="00BB2650">
        <w:rPr>
          <w:szCs w:val="24"/>
        </w:rPr>
        <w:t xml:space="preserve">Pri donošenju Odluke </w:t>
      </w:r>
      <w:r w:rsidR="00B00CB3" w:rsidRPr="00BB2650">
        <w:rPr>
          <w:szCs w:val="24"/>
        </w:rPr>
        <w:t>direktor</w:t>
      </w:r>
      <w:r w:rsidRPr="00BB2650">
        <w:rPr>
          <w:szCs w:val="24"/>
        </w:rPr>
        <w:t xml:space="preserve"> JU Direkcija regionalnih cesta TK se posebno rukovodio činjenicom da je predložena nabavka planirana </w:t>
      </w:r>
      <w:r w:rsidR="00B00CB3" w:rsidRPr="00BB2650">
        <w:rPr>
          <w:szCs w:val="24"/>
        </w:rPr>
        <w:t xml:space="preserve">Planom </w:t>
      </w:r>
      <w:r w:rsidR="00C470DF" w:rsidRPr="00BB2650">
        <w:rPr>
          <w:szCs w:val="24"/>
        </w:rPr>
        <w:t xml:space="preserve"> rada JU Direkc</w:t>
      </w:r>
      <w:r w:rsidR="00392480" w:rsidRPr="00BB2650">
        <w:rPr>
          <w:szCs w:val="24"/>
        </w:rPr>
        <w:t>ija regionalnih cesta TK za 20</w:t>
      </w:r>
      <w:r w:rsidR="001F37C6">
        <w:rPr>
          <w:szCs w:val="24"/>
        </w:rPr>
        <w:t>2</w:t>
      </w:r>
      <w:r w:rsidR="00594441">
        <w:rPr>
          <w:szCs w:val="24"/>
        </w:rPr>
        <w:t>5</w:t>
      </w:r>
      <w:r w:rsidR="00C470DF" w:rsidRPr="00BB2650">
        <w:rPr>
          <w:szCs w:val="24"/>
        </w:rPr>
        <w:t xml:space="preserve">. godinu </w:t>
      </w:r>
      <w:r w:rsidR="00B00CB3" w:rsidRPr="00BB2650">
        <w:rPr>
          <w:szCs w:val="24"/>
        </w:rPr>
        <w:t xml:space="preserve"> i Planom javnih nabavki za 20</w:t>
      </w:r>
      <w:r w:rsidR="006A3E02">
        <w:rPr>
          <w:szCs w:val="24"/>
        </w:rPr>
        <w:t>2</w:t>
      </w:r>
      <w:r w:rsidR="00594441">
        <w:rPr>
          <w:szCs w:val="24"/>
        </w:rPr>
        <w:t>5</w:t>
      </w:r>
      <w:r w:rsidR="00B00CB3" w:rsidRPr="00BB2650">
        <w:rPr>
          <w:szCs w:val="24"/>
        </w:rPr>
        <w:t xml:space="preserve">. godinu </w:t>
      </w:r>
      <w:r w:rsidRPr="00BB2650">
        <w:rPr>
          <w:szCs w:val="24"/>
        </w:rPr>
        <w:t xml:space="preserve"> – pod stavkom </w:t>
      </w:r>
      <w:r w:rsidR="00411539">
        <w:rPr>
          <w:szCs w:val="24"/>
        </w:rPr>
        <w:t>11</w:t>
      </w:r>
      <w:bookmarkStart w:id="3" w:name="_GoBack"/>
      <w:bookmarkEnd w:id="3"/>
      <w:r w:rsidR="00D719EB">
        <w:rPr>
          <w:szCs w:val="24"/>
        </w:rPr>
        <w:t xml:space="preserve"> </w:t>
      </w:r>
      <w:r w:rsidR="00E75BA2">
        <w:rPr>
          <w:szCs w:val="24"/>
        </w:rPr>
        <w:t xml:space="preserve">odjeljak </w:t>
      </w:r>
      <w:r w:rsidR="00EA7105">
        <w:rPr>
          <w:szCs w:val="24"/>
        </w:rPr>
        <w:t>C</w:t>
      </w:r>
      <w:r w:rsidRPr="00BB2650">
        <w:rPr>
          <w:szCs w:val="24"/>
        </w:rPr>
        <w:t>, da je realno procijenjena njena vrijednost na tržištu, da su obezbijeđena sredstva za isplatu, predložena odgovarajuća vrsta postupka, te da predloženi sastav komisije po stručnosti odgovara predmetu javne nabavke.</w:t>
      </w:r>
      <w:r w:rsidR="00630A19" w:rsidRPr="00BB2650">
        <w:rPr>
          <w:szCs w:val="24"/>
        </w:rPr>
        <w:t xml:space="preserve"> </w:t>
      </w:r>
    </w:p>
    <w:p w:rsidR="00FE7B67" w:rsidRPr="00BB2650" w:rsidRDefault="00FE7B67" w:rsidP="00FE7B67">
      <w:pPr>
        <w:pStyle w:val="BodyTextIndent"/>
        <w:rPr>
          <w:szCs w:val="24"/>
        </w:rPr>
      </w:pPr>
    </w:p>
    <w:p w:rsidR="00FE7B67" w:rsidRPr="00BB2650" w:rsidRDefault="00FE7B67" w:rsidP="00FE7B67">
      <w:pPr>
        <w:pStyle w:val="BodyTextIndent"/>
        <w:ind w:firstLine="0"/>
        <w:rPr>
          <w:szCs w:val="24"/>
        </w:rPr>
      </w:pPr>
      <w:r w:rsidRPr="00BB2650">
        <w:rPr>
          <w:szCs w:val="24"/>
        </w:rPr>
        <w:t>Na osnovu utvrđenog činjeničnog stanja, odlučeno je kao u članu 1. ove odluke.</w:t>
      </w:r>
    </w:p>
    <w:p w:rsidR="00FE7B67" w:rsidRPr="00BB2650" w:rsidRDefault="00FE7B67" w:rsidP="00FE7B67">
      <w:pPr>
        <w:pStyle w:val="BodyTextIndent"/>
        <w:tabs>
          <w:tab w:val="left" w:pos="6840"/>
        </w:tabs>
        <w:spacing w:line="360" w:lineRule="auto"/>
        <w:ind w:left="2694" w:hanging="1985"/>
        <w:rPr>
          <w:szCs w:val="24"/>
        </w:rPr>
      </w:pPr>
    </w:p>
    <w:p w:rsidR="00FE7B67" w:rsidRPr="00BB2650" w:rsidRDefault="00FE7B67" w:rsidP="00FE7B67">
      <w:pPr>
        <w:suppressAutoHyphens w:val="0"/>
        <w:jc w:val="both"/>
        <w:rPr>
          <w:szCs w:val="24"/>
          <w:u w:val="none"/>
          <w:lang w:eastAsia="hr-HR"/>
        </w:rPr>
      </w:pPr>
    </w:p>
    <w:p w:rsidR="00FE7B67" w:rsidRPr="00BB2650" w:rsidRDefault="00FE7B67" w:rsidP="00FE7B67">
      <w:pPr>
        <w:suppressAutoHyphens w:val="0"/>
        <w:jc w:val="both"/>
        <w:rPr>
          <w:szCs w:val="24"/>
          <w:u w:val="none"/>
          <w:lang w:eastAsia="hr-HR"/>
        </w:rPr>
      </w:pPr>
      <w:r w:rsidRPr="00BB2650">
        <w:rPr>
          <w:szCs w:val="24"/>
          <w:u w:val="none"/>
          <w:lang w:eastAsia="hr-HR"/>
        </w:rPr>
        <w:t xml:space="preserve">                                                                                             </w:t>
      </w:r>
      <w:r w:rsidR="00C470DF" w:rsidRPr="00BB2650">
        <w:rPr>
          <w:szCs w:val="24"/>
          <w:u w:val="none"/>
          <w:lang w:eastAsia="hr-HR"/>
        </w:rPr>
        <w:t xml:space="preserve">             </w:t>
      </w:r>
      <w:r w:rsidRPr="00BB2650">
        <w:rPr>
          <w:szCs w:val="24"/>
          <w:u w:val="none"/>
          <w:lang w:eastAsia="hr-HR"/>
        </w:rPr>
        <w:t xml:space="preserve">  </w:t>
      </w:r>
      <w:r w:rsidR="00B00CB3" w:rsidRPr="00BB2650">
        <w:rPr>
          <w:szCs w:val="24"/>
          <w:u w:val="none"/>
          <w:lang w:eastAsia="hr-HR"/>
        </w:rPr>
        <w:t xml:space="preserve"> </w:t>
      </w:r>
      <w:r w:rsidRPr="00BB2650">
        <w:rPr>
          <w:szCs w:val="24"/>
          <w:u w:val="none"/>
          <w:lang w:eastAsia="hr-HR"/>
        </w:rPr>
        <w:t>DIREKTOR:</w:t>
      </w:r>
    </w:p>
    <w:p w:rsidR="00FE7B67" w:rsidRPr="00BB2650" w:rsidRDefault="00FE7B67" w:rsidP="00FE7B67">
      <w:pPr>
        <w:suppressAutoHyphens w:val="0"/>
        <w:jc w:val="both"/>
        <w:rPr>
          <w:szCs w:val="24"/>
          <w:u w:val="none"/>
          <w:lang w:eastAsia="hr-HR"/>
        </w:rPr>
      </w:pPr>
      <w:r w:rsidRPr="00BB2650">
        <w:rPr>
          <w:szCs w:val="24"/>
          <w:u w:val="none"/>
          <w:lang w:eastAsia="hr-HR"/>
        </w:rPr>
        <w:t xml:space="preserve">                                                                                                   _______________________</w:t>
      </w:r>
    </w:p>
    <w:p w:rsidR="00FE7B67" w:rsidRPr="00BB2650" w:rsidRDefault="00FE7B67" w:rsidP="00FE7B67">
      <w:pPr>
        <w:suppressAutoHyphens w:val="0"/>
        <w:jc w:val="both"/>
        <w:rPr>
          <w:szCs w:val="24"/>
          <w:u w:val="none"/>
          <w:lang w:eastAsia="hr-HR"/>
        </w:rPr>
      </w:pPr>
      <w:r w:rsidRPr="00BB2650">
        <w:rPr>
          <w:szCs w:val="24"/>
          <w:u w:val="none"/>
          <w:lang w:eastAsia="hr-HR"/>
        </w:rPr>
        <w:t xml:space="preserve">                                                             </w:t>
      </w:r>
      <w:r w:rsidR="007A17F1">
        <w:rPr>
          <w:szCs w:val="24"/>
          <w:u w:val="none"/>
          <w:lang w:eastAsia="hr-HR"/>
        </w:rPr>
        <w:t xml:space="preserve">                     </w:t>
      </w:r>
      <w:r w:rsidR="00B00CB3" w:rsidRPr="00BB2650">
        <w:rPr>
          <w:szCs w:val="24"/>
          <w:u w:val="none"/>
          <w:lang w:eastAsia="hr-HR"/>
        </w:rPr>
        <w:t xml:space="preserve">         </w:t>
      </w:r>
      <w:r w:rsidR="001F37C6">
        <w:rPr>
          <w:szCs w:val="24"/>
          <w:u w:val="none"/>
          <w:lang w:eastAsia="hr-HR"/>
        </w:rPr>
        <w:t xml:space="preserve">       </w:t>
      </w:r>
      <w:r w:rsidR="00B00CB3" w:rsidRPr="00BB2650">
        <w:rPr>
          <w:szCs w:val="24"/>
          <w:u w:val="none"/>
          <w:lang w:eastAsia="hr-HR"/>
        </w:rPr>
        <w:t xml:space="preserve"> </w:t>
      </w:r>
      <w:r w:rsidR="001F37C6">
        <w:rPr>
          <w:szCs w:val="24"/>
          <w:u w:val="none"/>
          <w:lang w:eastAsia="hr-HR"/>
        </w:rPr>
        <w:t>Zijad Omerčić</w:t>
      </w:r>
      <w:r w:rsidR="007A17F1">
        <w:rPr>
          <w:szCs w:val="24"/>
          <w:u w:val="none"/>
          <w:lang w:eastAsia="hr-HR"/>
        </w:rPr>
        <w:t>, dipl.</w:t>
      </w:r>
      <w:r w:rsidR="001F37C6">
        <w:rPr>
          <w:szCs w:val="24"/>
          <w:u w:val="none"/>
          <w:lang w:eastAsia="hr-HR"/>
        </w:rPr>
        <w:t>pravnik</w:t>
      </w:r>
    </w:p>
    <w:p w:rsidR="00FE7B67" w:rsidRPr="00BB2650" w:rsidRDefault="00FE7B67" w:rsidP="00FE7B67">
      <w:pPr>
        <w:tabs>
          <w:tab w:val="left" w:pos="6330"/>
        </w:tabs>
        <w:suppressAutoHyphens w:val="0"/>
        <w:rPr>
          <w:szCs w:val="24"/>
          <w:u w:val="none"/>
          <w:lang w:eastAsia="hr-HR"/>
        </w:rPr>
      </w:pPr>
    </w:p>
    <w:p w:rsidR="00FE7B67" w:rsidRPr="00BB2650" w:rsidRDefault="00FE7B67" w:rsidP="00FE7B67">
      <w:pPr>
        <w:tabs>
          <w:tab w:val="left" w:pos="6330"/>
        </w:tabs>
        <w:suppressAutoHyphens w:val="0"/>
        <w:rPr>
          <w:szCs w:val="24"/>
          <w:u w:val="none"/>
          <w:lang w:eastAsia="hr-HR"/>
        </w:rPr>
      </w:pPr>
    </w:p>
    <w:p w:rsidR="007458CE" w:rsidRPr="00BB2650" w:rsidRDefault="007458CE" w:rsidP="00FE7B67">
      <w:pPr>
        <w:tabs>
          <w:tab w:val="left" w:pos="6330"/>
        </w:tabs>
        <w:suppressAutoHyphens w:val="0"/>
        <w:rPr>
          <w:szCs w:val="24"/>
          <w:u w:val="none"/>
          <w:lang w:eastAsia="hr-HR"/>
        </w:rPr>
      </w:pPr>
    </w:p>
    <w:p w:rsidR="00FE7B67" w:rsidRPr="00BB2650" w:rsidRDefault="00FE7B67" w:rsidP="00FE7B67">
      <w:pPr>
        <w:tabs>
          <w:tab w:val="left" w:pos="6330"/>
        </w:tabs>
        <w:suppressAutoHyphens w:val="0"/>
        <w:rPr>
          <w:szCs w:val="24"/>
          <w:u w:val="none"/>
          <w:lang w:eastAsia="hr-HR"/>
        </w:rPr>
      </w:pPr>
    </w:p>
    <w:p w:rsidR="00FE7B67" w:rsidRPr="00BB2650" w:rsidRDefault="00FE7B67" w:rsidP="00FE7B67">
      <w:pPr>
        <w:tabs>
          <w:tab w:val="left" w:pos="6330"/>
        </w:tabs>
        <w:suppressAutoHyphens w:val="0"/>
        <w:rPr>
          <w:szCs w:val="24"/>
          <w:u w:val="none"/>
          <w:lang w:val="hr-HR" w:eastAsia="hr-HR"/>
        </w:rPr>
      </w:pPr>
      <w:r w:rsidRPr="00BB2650">
        <w:rPr>
          <w:szCs w:val="24"/>
          <w:u w:val="none"/>
          <w:lang w:val="hr-HR" w:eastAsia="hr-HR"/>
        </w:rPr>
        <w:t>Dostaviti:</w:t>
      </w:r>
    </w:p>
    <w:p w:rsidR="00FE7B67" w:rsidRPr="00BB2650" w:rsidRDefault="00FE7B67" w:rsidP="00FE7B67">
      <w:pPr>
        <w:numPr>
          <w:ilvl w:val="0"/>
          <w:numId w:val="2"/>
        </w:numPr>
        <w:suppressAutoHyphens w:val="0"/>
        <w:ind w:left="714" w:hanging="357"/>
        <w:rPr>
          <w:szCs w:val="24"/>
          <w:u w:val="none"/>
          <w:lang w:val="hr-HR" w:eastAsia="hr-HR"/>
        </w:rPr>
      </w:pPr>
      <w:r w:rsidRPr="00BB2650">
        <w:rPr>
          <w:szCs w:val="24"/>
          <w:u w:val="none"/>
          <w:lang w:val="hr-HR" w:eastAsia="hr-HR"/>
        </w:rPr>
        <w:t>Finansije JU Direkcije regionalnih cesta TK</w:t>
      </w:r>
    </w:p>
    <w:p w:rsidR="00FE7B67" w:rsidRPr="00BB2650" w:rsidRDefault="00FE7B67" w:rsidP="00FE7B67">
      <w:pPr>
        <w:numPr>
          <w:ilvl w:val="0"/>
          <w:numId w:val="2"/>
        </w:numPr>
        <w:suppressAutoHyphens w:val="0"/>
        <w:ind w:left="714" w:hanging="357"/>
        <w:rPr>
          <w:szCs w:val="24"/>
          <w:u w:val="none"/>
          <w:lang w:val="hr-HR" w:eastAsia="hr-HR"/>
        </w:rPr>
      </w:pPr>
      <w:r w:rsidRPr="00BB2650">
        <w:rPr>
          <w:szCs w:val="24"/>
          <w:u w:val="none"/>
          <w:lang w:val="hr-HR" w:eastAsia="hr-HR"/>
        </w:rPr>
        <w:t xml:space="preserve">Evidencija </w:t>
      </w:r>
    </w:p>
    <w:p w:rsidR="00FE7B67" w:rsidRPr="00BB2650" w:rsidRDefault="00FE7B67" w:rsidP="00FE7B67">
      <w:pPr>
        <w:numPr>
          <w:ilvl w:val="0"/>
          <w:numId w:val="2"/>
        </w:numPr>
        <w:suppressAutoHyphens w:val="0"/>
        <w:spacing w:after="200" w:line="276" w:lineRule="auto"/>
        <w:rPr>
          <w:szCs w:val="24"/>
          <w:u w:val="none"/>
          <w:lang w:val="hr-HR" w:eastAsia="hr-HR"/>
        </w:rPr>
      </w:pPr>
      <w:r w:rsidRPr="00BB2650">
        <w:rPr>
          <w:szCs w:val="24"/>
          <w:u w:val="none"/>
          <w:lang w:val="hr-HR" w:eastAsia="hr-HR"/>
        </w:rPr>
        <w:t>Arhiva</w:t>
      </w:r>
    </w:p>
    <w:p w:rsidR="00FE7B67" w:rsidRPr="00BB2650" w:rsidRDefault="00FE7B67" w:rsidP="00FE7B67">
      <w:pPr>
        <w:rPr>
          <w:szCs w:val="24"/>
        </w:rPr>
      </w:pPr>
    </w:p>
    <w:p w:rsidR="00F8594F" w:rsidRPr="00BB2650" w:rsidRDefault="00F8594F">
      <w:pPr>
        <w:rPr>
          <w:szCs w:val="24"/>
        </w:rPr>
      </w:pPr>
    </w:p>
    <w:sectPr w:rsidR="00F8594F" w:rsidRPr="00BB2650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0ED5" w:rsidRDefault="00E70ED5">
      <w:r>
        <w:separator/>
      </w:r>
    </w:p>
  </w:endnote>
  <w:endnote w:type="continuationSeparator" w:id="0">
    <w:p w:rsidR="00E70ED5" w:rsidRDefault="00E70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72694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A5D96" w:rsidRDefault="00C470D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153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A5D96" w:rsidRDefault="004115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0ED5" w:rsidRDefault="00E70ED5">
      <w:r>
        <w:separator/>
      </w:r>
    </w:p>
  </w:footnote>
  <w:footnote w:type="continuationSeparator" w:id="0">
    <w:p w:rsidR="00E70ED5" w:rsidRDefault="00E70E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52316431"/>
    <w:multiLevelType w:val="hybridMultilevel"/>
    <w:tmpl w:val="83C461CA"/>
    <w:lvl w:ilvl="0" w:tplc="8C227CD8">
      <w:start w:val="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B67"/>
    <w:rsid w:val="000473E9"/>
    <w:rsid w:val="0007721A"/>
    <w:rsid w:val="0011410A"/>
    <w:rsid w:val="00142DC6"/>
    <w:rsid w:val="00153964"/>
    <w:rsid w:val="00185AFF"/>
    <w:rsid w:val="001938B0"/>
    <w:rsid w:val="001959D1"/>
    <w:rsid w:val="001F37C6"/>
    <w:rsid w:val="002046C5"/>
    <w:rsid w:val="00244DC6"/>
    <w:rsid w:val="0028260B"/>
    <w:rsid w:val="00322E82"/>
    <w:rsid w:val="00367789"/>
    <w:rsid w:val="003700F1"/>
    <w:rsid w:val="00392480"/>
    <w:rsid w:val="003A1807"/>
    <w:rsid w:val="003F699F"/>
    <w:rsid w:val="00411539"/>
    <w:rsid w:val="00472E23"/>
    <w:rsid w:val="004B2ECB"/>
    <w:rsid w:val="004E6358"/>
    <w:rsid w:val="004F5645"/>
    <w:rsid w:val="0055701C"/>
    <w:rsid w:val="00574BA7"/>
    <w:rsid w:val="00594441"/>
    <w:rsid w:val="00612D4A"/>
    <w:rsid w:val="00630A19"/>
    <w:rsid w:val="00697F4D"/>
    <w:rsid w:val="006A3E02"/>
    <w:rsid w:val="006B20DF"/>
    <w:rsid w:val="006E2399"/>
    <w:rsid w:val="00701A6B"/>
    <w:rsid w:val="00725644"/>
    <w:rsid w:val="007458CE"/>
    <w:rsid w:val="00761B01"/>
    <w:rsid w:val="007A17F1"/>
    <w:rsid w:val="007C2703"/>
    <w:rsid w:val="007F78D3"/>
    <w:rsid w:val="00847807"/>
    <w:rsid w:val="0085379E"/>
    <w:rsid w:val="0087451E"/>
    <w:rsid w:val="00877808"/>
    <w:rsid w:val="00881D41"/>
    <w:rsid w:val="008E201E"/>
    <w:rsid w:val="00905DD1"/>
    <w:rsid w:val="009312CC"/>
    <w:rsid w:val="00995E93"/>
    <w:rsid w:val="009A5055"/>
    <w:rsid w:val="00A16ED0"/>
    <w:rsid w:val="00A24751"/>
    <w:rsid w:val="00AD069B"/>
    <w:rsid w:val="00AF2040"/>
    <w:rsid w:val="00AF51CB"/>
    <w:rsid w:val="00B00CB3"/>
    <w:rsid w:val="00B16D9F"/>
    <w:rsid w:val="00B70618"/>
    <w:rsid w:val="00BB2650"/>
    <w:rsid w:val="00C470DF"/>
    <w:rsid w:val="00C95C1B"/>
    <w:rsid w:val="00CD5DA0"/>
    <w:rsid w:val="00CE26A8"/>
    <w:rsid w:val="00CE5E19"/>
    <w:rsid w:val="00D021E3"/>
    <w:rsid w:val="00D04778"/>
    <w:rsid w:val="00D470E2"/>
    <w:rsid w:val="00D719EB"/>
    <w:rsid w:val="00E70ED5"/>
    <w:rsid w:val="00E7259D"/>
    <w:rsid w:val="00E75BA2"/>
    <w:rsid w:val="00E7750D"/>
    <w:rsid w:val="00E92876"/>
    <w:rsid w:val="00EA09D0"/>
    <w:rsid w:val="00EA7105"/>
    <w:rsid w:val="00EE0991"/>
    <w:rsid w:val="00F65006"/>
    <w:rsid w:val="00F8594F"/>
    <w:rsid w:val="00FD10AC"/>
    <w:rsid w:val="00FE7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22AEF790-9D6A-4923-85EC-D7D9EB64A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7B6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u w:val="single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FE7B67"/>
    <w:pPr>
      <w:keepNext/>
      <w:numPr>
        <w:numId w:val="1"/>
      </w:numPr>
      <w:jc w:val="center"/>
      <w:outlineLvl w:val="0"/>
    </w:pPr>
    <w:rPr>
      <w:rFonts w:ascii="Garamond" w:hAnsi="Garamond"/>
      <w:b/>
      <w:color w:val="595959" w:themeColor="text1" w:themeTint="A6"/>
      <w:sz w:val="36"/>
      <w:u w:val="none"/>
    </w:rPr>
  </w:style>
  <w:style w:type="paragraph" w:styleId="Heading2">
    <w:name w:val="heading 2"/>
    <w:basedOn w:val="Normal"/>
    <w:next w:val="Normal"/>
    <w:link w:val="Heading2Char"/>
    <w:qFormat/>
    <w:rsid w:val="00FE7B67"/>
    <w:pPr>
      <w:keepNext/>
      <w:numPr>
        <w:ilvl w:val="1"/>
        <w:numId w:val="1"/>
      </w:numPr>
      <w:pBdr>
        <w:top w:val="single" w:sz="4" w:space="1" w:color="auto"/>
      </w:pBdr>
      <w:ind w:left="578" w:hanging="578"/>
      <w:jc w:val="center"/>
      <w:outlineLvl w:val="1"/>
    </w:pPr>
    <w:rPr>
      <w:rFonts w:ascii="Cambria" w:hAnsi="Cambria" w:cs="Cambria"/>
      <w:b/>
      <w:bCs/>
      <w:iCs/>
      <w:caps/>
      <w:sz w:val="32"/>
      <w:szCs w:val="28"/>
      <w:u w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E7B67"/>
    <w:rPr>
      <w:rFonts w:ascii="Garamond" w:eastAsia="Times New Roman" w:hAnsi="Garamond" w:cs="Times New Roman"/>
      <w:b/>
      <w:color w:val="595959" w:themeColor="text1" w:themeTint="A6"/>
      <w:sz w:val="36"/>
      <w:szCs w:val="20"/>
      <w:lang w:eastAsia="zh-CN"/>
    </w:rPr>
  </w:style>
  <w:style w:type="character" w:customStyle="1" w:styleId="Heading2Char">
    <w:name w:val="Heading 2 Char"/>
    <w:basedOn w:val="DefaultParagraphFont"/>
    <w:link w:val="Heading2"/>
    <w:rsid w:val="00FE7B67"/>
    <w:rPr>
      <w:rFonts w:ascii="Cambria" w:eastAsia="Times New Roman" w:hAnsi="Cambria" w:cs="Cambria"/>
      <w:b/>
      <w:bCs/>
      <w:iCs/>
      <w:caps/>
      <w:sz w:val="32"/>
      <w:szCs w:val="28"/>
      <w:lang w:eastAsia="zh-CN"/>
    </w:rPr>
  </w:style>
  <w:style w:type="paragraph" w:styleId="BodyTextIndent">
    <w:name w:val="Body Text Indent"/>
    <w:basedOn w:val="Normal"/>
    <w:link w:val="BodyTextIndentChar"/>
    <w:rsid w:val="00FE7B67"/>
    <w:pPr>
      <w:ind w:firstLine="709"/>
      <w:jc w:val="both"/>
    </w:pPr>
    <w:rPr>
      <w:u w:val="none"/>
    </w:rPr>
  </w:style>
  <w:style w:type="character" w:customStyle="1" w:styleId="BodyTextIndentChar">
    <w:name w:val="Body Text Indent Char"/>
    <w:basedOn w:val="DefaultParagraphFont"/>
    <w:link w:val="BodyTextIndent"/>
    <w:rsid w:val="00FE7B67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FE7B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7B67"/>
    <w:rPr>
      <w:rFonts w:ascii="Times New Roman" w:eastAsia="Times New Roman" w:hAnsi="Times New Roman" w:cs="Times New Roman"/>
      <w:sz w:val="24"/>
      <w:szCs w:val="20"/>
      <w:u w:val="single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70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70DF"/>
    <w:rPr>
      <w:rFonts w:ascii="Tahoma" w:eastAsia="Times New Roman" w:hAnsi="Tahoma" w:cs="Tahoma"/>
      <w:sz w:val="16"/>
      <w:szCs w:val="16"/>
      <w:u w:val="single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B00CB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0CB3"/>
    <w:rPr>
      <w:rFonts w:ascii="Times New Roman" w:eastAsia="Times New Roman" w:hAnsi="Times New Roman" w:cs="Times New Roman"/>
      <w:sz w:val="24"/>
      <w:szCs w:val="20"/>
      <w:u w:val="single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1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80FD19-ADA4-4AD5-B9FA-B02280575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Zemira Besirovic</dc:creator>
  <cp:lastModifiedBy>Zemira Beširović</cp:lastModifiedBy>
  <cp:revision>2</cp:revision>
  <cp:lastPrinted>2025-02-04T09:15:00Z</cp:lastPrinted>
  <dcterms:created xsi:type="dcterms:W3CDTF">2025-02-04T09:17:00Z</dcterms:created>
  <dcterms:modified xsi:type="dcterms:W3CDTF">2025-02-04T09:17:00Z</dcterms:modified>
</cp:coreProperties>
</file>